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8087D" w:rsidP="0018087D">
      <w:pPr>
        <w:tabs>
          <w:tab w:val="right" w:pos="9637"/>
        </w:tabs>
        <w:rPr>
          <w:sz w:val="28"/>
          <w:szCs w:val="28"/>
        </w:rPr>
      </w:pPr>
      <w:r w:rsidRPr="009B7CA9">
        <w:rPr>
          <w:sz w:val="28"/>
          <w:szCs w:val="28"/>
        </w:rPr>
        <w:t>Дело № 2-</w:t>
      </w:r>
      <w:r>
        <w:rPr>
          <w:sz w:val="28"/>
          <w:szCs w:val="28"/>
        </w:rPr>
        <w:t>23</w:t>
      </w:r>
      <w:r w:rsidRPr="009B7CA9">
        <w:rPr>
          <w:sz w:val="28"/>
          <w:szCs w:val="28"/>
        </w:rPr>
        <w:t>-110</w:t>
      </w:r>
      <w:r>
        <w:rPr>
          <w:sz w:val="28"/>
          <w:szCs w:val="28"/>
        </w:rPr>
        <w:t>2</w:t>
      </w:r>
      <w:r w:rsidRPr="009B7CA9">
        <w:rPr>
          <w:sz w:val="28"/>
          <w:szCs w:val="28"/>
        </w:rPr>
        <w:t>/202</w:t>
      </w:r>
      <w:r>
        <w:rPr>
          <w:sz w:val="28"/>
          <w:szCs w:val="28"/>
        </w:rPr>
        <w:t>4</w:t>
      </w:r>
      <w:r>
        <w:rPr>
          <w:sz w:val="28"/>
          <w:szCs w:val="28"/>
        </w:rPr>
        <w:tab/>
        <w:t xml:space="preserve"> </w:t>
      </w:r>
    </w:p>
    <w:p w:rsidR="0018087D" w:rsidP="0018087D">
      <w:pPr>
        <w:jc w:val="both"/>
        <w:rPr>
          <w:rFonts w:cstheme="minorBidi"/>
          <w:sz w:val="28"/>
          <w:szCs w:val="28"/>
          <w:lang w:eastAsia="x-none"/>
        </w:rPr>
      </w:pPr>
      <w:r>
        <w:rPr>
          <w:sz w:val="28"/>
          <w:szCs w:val="28"/>
          <w:lang w:eastAsia="x-none"/>
        </w:rPr>
        <w:t>№86 MS0074-01-2023-006699-15</w:t>
      </w:r>
    </w:p>
    <w:p w:rsidR="006813EC" w:rsidP="0018087D">
      <w:pPr>
        <w:tabs>
          <w:tab w:val="center" w:pos="4762"/>
          <w:tab w:val="right" w:pos="9524"/>
        </w:tabs>
        <w:jc w:val="center"/>
        <w:rPr>
          <w:sz w:val="28"/>
          <w:szCs w:val="28"/>
        </w:rPr>
      </w:pPr>
    </w:p>
    <w:p w:rsidR="0018087D" w:rsidRPr="009B7CA9" w:rsidP="0018087D">
      <w:pPr>
        <w:tabs>
          <w:tab w:val="center" w:pos="4762"/>
          <w:tab w:val="right" w:pos="9524"/>
        </w:tabs>
        <w:jc w:val="center"/>
        <w:rPr>
          <w:rFonts w:cs="Times New Roman"/>
          <w:bCs/>
          <w:sz w:val="28"/>
          <w:szCs w:val="28"/>
        </w:rPr>
      </w:pPr>
      <w:r w:rsidRPr="009B7CA9">
        <w:rPr>
          <w:rFonts w:cs="Times New Roman"/>
          <w:bCs/>
          <w:sz w:val="28"/>
          <w:szCs w:val="28"/>
        </w:rPr>
        <w:t>РЕШЕНИЕ</w:t>
      </w:r>
    </w:p>
    <w:p w:rsidR="0018087D" w:rsidRPr="009B7CA9" w:rsidP="0018087D">
      <w:pPr>
        <w:jc w:val="center"/>
        <w:rPr>
          <w:sz w:val="28"/>
          <w:szCs w:val="28"/>
        </w:rPr>
      </w:pPr>
      <w:r w:rsidRPr="009B7CA9">
        <w:rPr>
          <w:sz w:val="28"/>
          <w:szCs w:val="28"/>
        </w:rPr>
        <w:t>Именем Российской Федерации</w:t>
      </w:r>
    </w:p>
    <w:p w:rsidR="00CC421A" w:rsidP="0018087D">
      <w:pPr>
        <w:jc w:val="center"/>
        <w:rPr>
          <w:rFonts w:cs="Times New Roman"/>
          <w:bCs/>
          <w:sz w:val="28"/>
          <w:szCs w:val="28"/>
        </w:rPr>
      </w:pPr>
    </w:p>
    <w:p w:rsidR="0018087D" w:rsidRPr="009B7CA9" w:rsidP="0018087D">
      <w:pPr>
        <w:jc w:val="center"/>
        <w:rPr>
          <w:rFonts w:cs="Times New Roman"/>
          <w:sz w:val="28"/>
          <w:szCs w:val="28"/>
        </w:rPr>
      </w:pPr>
      <w:r>
        <w:rPr>
          <w:rFonts w:cs="Times New Roman"/>
          <w:sz w:val="28"/>
          <w:szCs w:val="28"/>
        </w:rPr>
        <w:t xml:space="preserve">10 января 2024 </w:t>
      </w:r>
      <w:r w:rsidRPr="009B7CA9">
        <w:rPr>
          <w:rFonts w:cs="Times New Roman"/>
          <w:sz w:val="28"/>
          <w:szCs w:val="28"/>
        </w:rPr>
        <w:t>года                                                                      г. Советский</w:t>
      </w:r>
    </w:p>
    <w:p w:rsidR="00CC421A" w:rsidP="0018087D">
      <w:pPr>
        <w:ind w:firstLine="708"/>
        <w:jc w:val="both"/>
        <w:rPr>
          <w:rFonts w:cs="Times New Roman"/>
          <w:sz w:val="28"/>
          <w:szCs w:val="28"/>
        </w:rPr>
      </w:pPr>
    </w:p>
    <w:p w:rsidR="0018087D" w:rsidRPr="009B7CA9" w:rsidP="0018087D">
      <w:pPr>
        <w:ind w:firstLine="708"/>
        <w:jc w:val="both"/>
        <w:rPr>
          <w:sz w:val="28"/>
          <w:szCs w:val="28"/>
        </w:rPr>
      </w:pPr>
      <w:r w:rsidRPr="009B7CA9">
        <w:rPr>
          <w:sz w:val="28"/>
          <w:szCs w:val="28"/>
        </w:rPr>
        <w:t xml:space="preserve">Мировой судья судебного участка № 2 Советского судебного района Ханты-Мансийского автономного округа – Югры Воробьева А.В., </w:t>
      </w:r>
    </w:p>
    <w:p w:rsidR="0018087D" w:rsidRPr="009B7CA9" w:rsidP="0018087D">
      <w:pPr>
        <w:jc w:val="both"/>
        <w:rPr>
          <w:sz w:val="28"/>
          <w:szCs w:val="28"/>
        </w:rPr>
      </w:pPr>
      <w:r w:rsidRPr="009B7CA9">
        <w:rPr>
          <w:sz w:val="28"/>
          <w:szCs w:val="28"/>
        </w:rPr>
        <w:t xml:space="preserve">при секретаре </w:t>
      </w:r>
      <w:r>
        <w:rPr>
          <w:sz w:val="28"/>
          <w:szCs w:val="28"/>
        </w:rPr>
        <w:t>Рыль</w:t>
      </w:r>
      <w:r>
        <w:rPr>
          <w:sz w:val="28"/>
          <w:szCs w:val="28"/>
        </w:rPr>
        <w:t xml:space="preserve"> Т.Н.,</w:t>
      </w:r>
    </w:p>
    <w:p w:rsidR="0018087D" w:rsidP="0018087D">
      <w:pPr>
        <w:spacing w:line="228" w:lineRule="auto"/>
        <w:ind w:firstLine="720"/>
        <w:jc w:val="both"/>
        <w:rPr>
          <w:rFonts w:cs="Times New Roman"/>
          <w:sz w:val="28"/>
          <w:szCs w:val="28"/>
        </w:rPr>
      </w:pPr>
      <w:r w:rsidRPr="009B7CA9">
        <w:rPr>
          <w:sz w:val="28"/>
          <w:szCs w:val="28"/>
        </w:rPr>
        <w:t>рассмотрев в открытом суде</w:t>
      </w:r>
      <w:r>
        <w:rPr>
          <w:sz w:val="28"/>
          <w:szCs w:val="28"/>
        </w:rPr>
        <w:t xml:space="preserve">бном заседании гражданское дело по иску общества с ограниченной ответственностью «НБК» к </w:t>
      </w:r>
      <w:r>
        <w:rPr>
          <w:sz w:val="28"/>
          <w:szCs w:val="28"/>
        </w:rPr>
        <w:t>Дульцеву</w:t>
      </w:r>
      <w:r>
        <w:rPr>
          <w:sz w:val="28"/>
          <w:szCs w:val="28"/>
        </w:rPr>
        <w:t xml:space="preserve"> В</w:t>
      </w:r>
      <w:r w:rsidR="00431A53">
        <w:rPr>
          <w:sz w:val="28"/>
          <w:szCs w:val="28"/>
        </w:rPr>
        <w:t>.</w:t>
      </w:r>
      <w:r>
        <w:rPr>
          <w:sz w:val="28"/>
          <w:szCs w:val="28"/>
        </w:rPr>
        <w:t>Е</w:t>
      </w:r>
      <w:r w:rsidR="00431A53">
        <w:rPr>
          <w:sz w:val="28"/>
          <w:szCs w:val="28"/>
        </w:rPr>
        <w:t>.</w:t>
      </w:r>
      <w:r>
        <w:rPr>
          <w:sz w:val="28"/>
          <w:szCs w:val="28"/>
        </w:rPr>
        <w:t xml:space="preserve"> о взыскании задолженности по кредитному договору,</w:t>
      </w:r>
      <w:r w:rsidRPr="009B7CA9">
        <w:rPr>
          <w:rFonts w:cs="Times New Roman"/>
          <w:sz w:val="28"/>
          <w:szCs w:val="28"/>
        </w:rPr>
        <w:t xml:space="preserve"> </w:t>
      </w:r>
    </w:p>
    <w:p w:rsidR="0018087D" w:rsidP="00701582">
      <w:pPr>
        <w:pStyle w:val="BodyText"/>
        <w:jc w:val="center"/>
        <w:rPr>
          <w:rFonts w:cs="Times New Roman"/>
          <w:sz w:val="28"/>
          <w:szCs w:val="28"/>
        </w:rPr>
      </w:pPr>
    </w:p>
    <w:p w:rsidR="00701582" w:rsidP="00701582">
      <w:pPr>
        <w:pStyle w:val="BodyText"/>
        <w:jc w:val="center"/>
        <w:rPr>
          <w:rFonts w:cs="Times New Roman"/>
          <w:sz w:val="28"/>
          <w:szCs w:val="28"/>
        </w:rPr>
      </w:pPr>
      <w:r>
        <w:rPr>
          <w:rFonts w:cs="Times New Roman"/>
          <w:sz w:val="28"/>
          <w:szCs w:val="28"/>
        </w:rPr>
        <w:t>УСТАНОВИЛ:</w:t>
      </w:r>
    </w:p>
    <w:p w:rsidR="00654CF5" w:rsidP="0089489A">
      <w:pPr>
        <w:pStyle w:val="BodyText"/>
        <w:ind w:firstLine="709"/>
        <w:rPr>
          <w:rFonts w:cs="Times New Roman"/>
          <w:sz w:val="28"/>
          <w:szCs w:val="28"/>
        </w:rPr>
      </w:pPr>
    </w:p>
    <w:p w:rsidR="001B08FD" w:rsidP="001B08FD">
      <w:pPr>
        <w:pStyle w:val="BodyText"/>
        <w:ind w:firstLine="709"/>
        <w:rPr>
          <w:sz w:val="28"/>
          <w:szCs w:val="28"/>
        </w:rPr>
      </w:pPr>
      <w:r>
        <w:rPr>
          <w:rFonts w:cs="Times New Roman"/>
          <w:sz w:val="28"/>
          <w:szCs w:val="28"/>
        </w:rPr>
        <w:t xml:space="preserve">Общество с ограниченной ответственностью </w:t>
      </w:r>
      <w:r>
        <w:rPr>
          <w:sz w:val="28"/>
          <w:szCs w:val="28"/>
        </w:rPr>
        <w:t>«</w:t>
      </w:r>
      <w:r w:rsidR="00915B6D">
        <w:rPr>
          <w:sz w:val="28"/>
          <w:szCs w:val="28"/>
        </w:rPr>
        <w:t>НБК</w:t>
      </w:r>
      <w:r w:rsidR="009952A4">
        <w:rPr>
          <w:sz w:val="28"/>
          <w:szCs w:val="28"/>
        </w:rPr>
        <w:t xml:space="preserve">» (далее </w:t>
      </w:r>
      <w:r w:rsidR="00C967EA">
        <w:rPr>
          <w:sz w:val="28"/>
          <w:szCs w:val="28"/>
        </w:rPr>
        <w:t>ООО «</w:t>
      </w:r>
      <w:r w:rsidR="00915B6D">
        <w:rPr>
          <w:sz w:val="28"/>
          <w:szCs w:val="28"/>
        </w:rPr>
        <w:t>НБК</w:t>
      </w:r>
      <w:r w:rsidR="00C967EA">
        <w:rPr>
          <w:sz w:val="28"/>
          <w:szCs w:val="28"/>
        </w:rPr>
        <w:t>»</w:t>
      </w:r>
      <w:r>
        <w:rPr>
          <w:sz w:val="28"/>
          <w:szCs w:val="28"/>
        </w:rPr>
        <w:t xml:space="preserve">) </w:t>
      </w:r>
      <w:r w:rsidR="00416609">
        <w:rPr>
          <w:sz w:val="28"/>
          <w:szCs w:val="28"/>
        </w:rPr>
        <w:t xml:space="preserve">обратилось к мировому судье с иском к </w:t>
      </w:r>
      <w:r w:rsidR="00915B6D">
        <w:rPr>
          <w:sz w:val="28"/>
          <w:szCs w:val="28"/>
        </w:rPr>
        <w:t>Дульцеву</w:t>
      </w:r>
      <w:r w:rsidR="00915B6D">
        <w:rPr>
          <w:sz w:val="28"/>
          <w:szCs w:val="28"/>
        </w:rPr>
        <w:t xml:space="preserve"> В.Е</w:t>
      </w:r>
      <w:r w:rsidR="00D11D0B">
        <w:rPr>
          <w:sz w:val="28"/>
          <w:szCs w:val="28"/>
        </w:rPr>
        <w:t xml:space="preserve">. </w:t>
      </w:r>
      <w:r w:rsidR="00F07003">
        <w:rPr>
          <w:sz w:val="28"/>
          <w:szCs w:val="28"/>
        </w:rPr>
        <w:t xml:space="preserve">о взыскании </w:t>
      </w:r>
      <w:r w:rsidR="00D11D0B">
        <w:rPr>
          <w:sz w:val="28"/>
          <w:szCs w:val="28"/>
        </w:rPr>
        <w:t>задолженности по кредитному договору</w:t>
      </w:r>
      <w:r w:rsidR="00F07003">
        <w:rPr>
          <w:sz w:val="28"/>
          <w:szCs w:val="28"/>
        </w:rPr>
        <w:t>, мотивируя свои требования тем, что</w:t>
      </w:r>
      <w:r w:rsidR="00C967EA">
        <w:rPr>
          <w:sz w:val="28"/>
          <w:szCs w:val="28"/>
        </w:rPr>
        <w:t xml:space="preserve"> между</w:t>
      </w:r>
      <w:r w:rsidR="00F07003">
        <w:rPr>
          <w:sz w:val="28"/>
          <w:szCs w:val="28"/>
        </w:rPr>
        <w:t xml:space="preserve"> </w:t>
      </w:r>
      <w:r w:rsidR="00CC27FF">
        <w:rPr>
          <w:sz w:val="28"/>
          <w:szCs w:val="28"/>
        </w:rPr>
        <w:t>ООО «</w:t>
      </w:r>
      <w:r w:rsidR="00CC27FF">
        <w:rPr>
          <w:sz w:val="28"/>
          <w:szCs w:val="28"/>
        </w:rPr>
        <w:t>Русфинанс</w:t>
      </w:r>
      <w:r w:rsidR="00CC27FF">
        <w:rPr>
          <w:sz w:val="28"/>
          <w:szCs w:val="28"/>
        </w:rPr>
        <w:t xml:space="preserve"> Банк» и Дульцевым В.Е.</w:t>
      </w:r>
      <w:r w:rsidR="00C967EA">
        <w:rPr>
          <w:sz w:val="28"/>
          <w:szCs w:val="28"/>
        </w:rPr>
        <w:t xml:space="preserve"> </w:t>
      </w:r>
      <w:r w:rsidR="00CC27FF">
        <w:rPr>
          <w:sz w:val="28"/>
          <w:szCs w:val="28"/>
        </w:rPr>
        <w:t xml:space="preserve">29 июля 2016 года заключен кредитный договор № </w:t>
      </w:r>
      <w:r w:rsidR="00431A53">
        <w:rPr>
          <w:sz w:val="28"/>
          <w:szCs w:val="28"/>
        </w:rPr>
        <w:t>*</w:t>
      </w:r>
      <w:r w:rsidR="00CC27FF">
        <w:rPr>
          <w:sz w:val="28"/>
          <w:szCs w:val="28"/>
        </w:rPr>
        <w:t xml:space="preserve"> года согласно которому заемщику предоставлен кредит в сумме 17107 рублей</w:t>
      </w:r>
      <w:r w:rsidR="00C967EA">
        <w:rPr>
          <w:sz w:val="28"/>
          <w:szCs w:val="28"/>
        </w:rPr>
        <w:t xml:space="preserve"> с процентной ставкой по кредиту </w:t>
      </w:r>
      <w:r w:rsidR="00CC27FF">
        <w:rPr>
          <w:sz w:val="28"/>
          <w:szCs w:val="28"/>
        </w:rPr>
        <w:t>45,9</w:t>
      </w:r>
      <w:r w:rsidR="00C967EA">
        <w:rPr>
          <w:sz w:val="28"/>
          <w:szCs w:val="28"/>
        </w:rPr>
        <w:t>% годовых</w:t>
      </w:r>
      <w:r w:rsidR="00CC27FF">
        <w:rPr>
          <w:sz w:val="28"/>
          <w:szCs w:val="28"/>
        </w:rPr>
        <w:t>.</w:t>
      </w:r>
      <w:r w:rsidR="008C2ED2">
        <w:rPr>
          <w:sz w:val="28"/>
          <w:szCs w:val="28"/>
        </w:rPr>
        <w:t xml:space="preserve"> </w:t>
      </w:r>
      <w:r w:rsidRPr="001B08FD">
        <w:rPr>
          <w:sz w:val="28"/>
          <w:szCs w:val="28"/>
        </w:rPr>
        <w:t>Согласно условиям кредитного договора, погашение кредита производится заемщиком ежемесячными платежами в соответствии с графиком платежей</w:t>
      </w:r>
      <w:r>
        <w:rPr>
          <w:sz w:val="28"/>
          <w:szCs w:val="28"/>
        </w:rPr>
        <w:t>, согласованным сторонами</w:t>
      </w:r>
      <w:r w:rsidRPr="001B08FD">
        <w:rPr>
          <w:sz w:val="28"/>
          <w:szCs w:val="28"/>
        </w:rPr>
        <w:t>. Уплата процентов за пользование кредитом производится заемщиком ежемесячно одновременно с погашением кредита в сроки, определенные графиком платежей. Срок действия кредитного договора определен до даты полного исполнения сторонами своих обязательств по договору. Обязательство по договору включает в себя обязанность по возврату кредита, уплате процентов за пользование кредитом и неустойки за просрочку уплаты основного долга и процентов по кредиту. В связи с несвоевременным погашением задолженности по основному долгу, проценты за пользование кредитом подлежат начислению по дату погашения основного долга. Неустойка за просрочку уплаты основного долга подлежит начислению по дату погашения основного долга. Неустойка за просрочку уплаты процентов подлежит начислению по дату погашения задолженности по процентам за пользование кредитом. Банк исполнил принятые на себя обязательства по кредитному договору. Ответчик до настоящего времени надлежащим образом взятые на себя обязательства не исполняет. Договор является действующим, обязательства не прекращены, кредитный договор не расторгнут.</w:t>
      </w:r>
      <w:r>
        <w:rPr>
          <w:sz w:val="28"/>
          <w:szCs w:val="28"/>
        </w:rPr>
        <w:t xml:space="preserve"> </w:t>
      </w:r>
      <w:r w:rsidRPr="008C2ED2" w:rsidR="008C2ED2">
        <w:rPr>
          <w:sz w:val="28"/>
          <w:szCs w:val="28"/>
        </w:rPr>
        <w:t xml:space="preserve">В связи с неисполнением заемщиком взятых на себя обязательств по кредитному договору </w:t>
      </w:r>
      <w:r w:rsidR="008C2ED2">
        <w:rPr>
          <w:sz w:val="28"/>
          <w:szCs w:val="28"/>
        </w:rPr>
        <w:t>ООО «</w:t>
      </w:r>
      <w:r w:rsidR="008C2ED2">
        <w:rPr>
          <w:sz w:val="28"/>
          <w:szCs w:val="28"/>
        </w:rPr>
        <w:t>Русфинанс</w:t>
      </w:r>
      <w:r w:rsidR="008C2ED2">
        <w:rPr>
          <w:sz w:val="28"/>
          <w:szCs w:val="28"/>
        </w:rPr>
        <w:t xml:space="preserve"> Банк»</w:t>
      </w:r>
      <w:r w:rsidRPr="008C2ED2" w:rsidR="008C2ED2">
        <w:rPr>
          <w:sz w:val="28"/>
          <w:szCs w:val="28"/>
        </w:rPr>
        <w:t xml:space="preserve"> передал</w:t>
      </w:r>
      <w:r w:rsidR="008C2ED2">
        <w:rPr>
          <w:sz w:val="28"/>
          <w:szCs w:val="28"/>
        </w:rPr>
        <w:t>о</w:t>
      </w:r>
      <w:r w:rsidRPr="008C2ED2" w:rsidR="008C2ED2">
        <w:rPr>
          <w:sz w:val="28"/>
          <w:szCs w:val="28"/>
        </w:rPr>
        <w:t xml:space="preserve"> свои права (требования) по просроченным кредитам физических лиц </w:t>
      </w:r>
      <w:r w:rsidR="008C2ED2">
        <w:rPr>
          <w:sz w:val="28"/>
          <w:szCs w:val="28"/>
        </w:rPr>
        <w:t>ООО «НБК»</w:t>
      </w:r>
      <w:r w:rsidRPr="008C2ED2" w:rsidR="008C2ED2">
        <w:rPr>
          <w:sz w:val="28"/>
          <w:szCs w:val="28"/>
        </w:rPr>
        <w:t xml:space="preserve"> на основании договора уступки прав (требований) </w:t>
      </w:r>
      <w:r>
        <w:rPr>
          <w:sz w:val="28"/>
          <w:szCs w:val="28"/>
        </w:rPr>
        <w:t xml:space="preserve">№ 26 от 12 ноября 2018 года. </w:t>
      </w:r>
      <w:r w:rsidR="009A6BAB">
        <w:rPr>
          <w:sz w:val="28"/>
          <w:szCs w:val="28"/>
        </w:rPr>
        <w:t>Р</w:t>
      </w:r>
      <w:r>
        <w:rPr>
          <w:sz w:val="28"/>
          <w:szCs w:val="28"/>
        </w:rPr>
        <w:t xml:space="preserve">анее судом был вынесен судебный акт о взыскании с </w:t>
      </w:r>
      <w:r>
        <w:rPr>
          <w:sz w:val="28"/>
          <w:szCs w:val="28"/>
        </w:rPr>
        <w:t>Дульцева</w:t>
      </w:r>
      <w:r>
        <w:rPr>
          <w:sz w:val="28"/>
          <w:szCs w:val="28"/>
        </w:rPr>
        <w:t xml:space="preserve"> В.Е.</w:t>
      </w:r>
      <w:r w:rsidR="009A6BAB">
        <w:rPr>
          <w:sz w:val="28"/>
          <w:szCs w:val="28"/>
        </w:rPr>
        <w:t xml:space="preserve"> в пользу ООО «НБК»</w:t>
      </w:r>
      <w:r>
        <w:rPr>
          <w:sz w:val="28"/>
          <w:szCs w:val="28"/>
        </w:rPr>
        <w:t xml:space="preserve"> задолженности по кредитному договору № </w:t>
      </w:r>
      <w:r w:rsidR="00431A53">
        <w:rPr>
          <w:sz w:val="28"/>
          <w:szCs w:val="28"/>
        </w:rPr>
        <w:t>*</w:t>
      </w:r>
      <w:r>
        <w:rPr>
          <w:sz w:val="28"/>
          <w:szCs w:val="28"/>
        </w:rPr>
        <w:t xml:space="preserve">. Указанный судебный акт ответчиком исполнялся. </w:t>
      </w:r>
      <w:r w:rsidRPr="001B08FD">
        <w:rPr>
          <w:sz w:val="28"/>
          <w:szCs w:val="28"/>
        </w:rPr>
        <w:t xml:space="preserve">В соответствии с </w:t>
      </w:r>
      <w:r w:rsidRPr="001B08FD">
        <w:rPr>
          <w:sz w:val="28"/>
          <w:szCs w:val="28"/>
        </w:rPr>
        <w:t xml:space="preserve">расчетом задолженность </w:t>
      </w:r>
      <w:r>
        <w:rPr>
          <w:sz w:val="28"/>
          <w:szCs w:val="28"/>
        </w:rPr>
        <w:t xml:space="preserve">ответчика </w:t>
      </w:r>
      <w:r w:rsidRPr="001B08FD">
        <w:rPr>
          <w:sz w:val="28"/>
          <w:szCs w:val="28"/>
        </w:rPr>
        <w:t xml:space="preserve">составляет </w:t>
      </w:r>
      <w:r>
        <w:rPr>
          <w:sz w:val="28"/>
          <w:szCs w:val="28"/>
        </w:rPr>
        <w:t>12058 рублей 23 копейки.</w:t>
      </w:r>
      <w:r w:rsidR="009A6BAB">
        <w:rPr>
          <w:sz w:val="28"/>
          <w:szCs w:val="28"/>
        </w:rPr>
        <w:t xml:space="preserve"> На основании изложенного истец просит взыскать с ответчика в свою пользу</w:t>
      </w:r>
      <w:r w:rsidRPr="001B08FD">
        <w:rPr>
          <w:sz w:val="28"/>
          <w:szCs w:val="28"/>
        </w:rPr>
        <w:t xml:space="preserve"> задолженность по процент</w:t>
      </w:r>
      <w:r w:rsidR="009A6BAB">
        <w:rPr>
          <w:sz w:val="28"/>
          <w:szCs w:val="28"/>
        </w:rPr>
        <w:t>ам</w:t>
      </w:r>
      <w:r w:rsidRPr="001B08FD">
        <w:rPr>
          <w:sz w:val="28"/>
          <w:szCs w:val="28"/>
        </w:rPr>
        <w:t xml:space="preserve"> за пользование кредитом за период с</w:t>
      </w:r>
      <w:r w:rsidR="009A6BAB">
        <w:rPr>
          <w:sz w:val="28"/>
          <w:szCs w:val="28"/>
        </w:rPr>
        <w:t xml:space="preserve"> 09 ноября 2020 года</w:t>
      </w:r>
      <w:r w:rsidRPr="001B08FD">
        <w:rPr>
          <w:sz w:val="28"/>
          <w:szCs w:val="28"/>
        </w:rPr>
        <w:t xml:space="preserve"> по </w:t>
      </w:r>
      <w:r w:rsidR="009A6BAB">
        <w:rPr>
          <w:sz w:val="28"/>
          <w:szCs w:val="28"/>
        </w:rPr>
        <w:t xml:space="preserve">05 апреля 2023 года в размере 7672 рубля 04 копейки, </w:t>
      </w:r>
      <w:r w:rsidRPr="001B08FD">
        <w:rPr>
          <w:sz w:val="28"/>
          <w:szCs w:val="28"/>
        </w:rPr>
        <w:t xml:space="preserve">задолженность по неустойке за просрочку уплаты основного долга за период </w:t>
      </w:r>
      <w:r w:rsidRPr="001B08FD" w:rsidR="009A6BAB">
        <w:rPr>
          <w:sz w:val="28"/>
          <w:szCs w:val="28"/>
        </w:rPr>
        <w:t>с</w:t>
      </w:r>
      <w:r w:rsidR="009A6BAB">
        <w:rPr>
          <w:sz w:val="28"/>
          <w:szCs w:val="28"/>
        </w:rPr>
        <w:t xml:space="preserve"> 09 ноября 2020 года</w:t>
      </w:r>
      <w:r w:rsidRPr="001B08FD" w:rsidR="009A6BAB">
        <w:rPr>
          <w:sz w:val="28"/>
          <w:szCs w:val="28"/>
        </w:rPr>
        <w:t xml:space="preserve"> по </w:t>
      </w:r>
      <w:r w:rsidR="009A6BAB">
        <w:rPr>
          <w:sz w:val="28"/>
          <w:szCs w:val="28"/>
        </w:rPr>
        <w:t xml:space="preserve">05 апреля 2023 года в размере 2084 рубля 58 копеек, </w:t>
      </w:r>
      <w:r w:rsidRPr="001B08FD" w:rsidR="009A6BAB">
        <w:rPr>
          <w:sz w:val="28"/>
          <w:szCs w:val="28"/>
        </w:rPr>
        <w:t xml:space="preserve">задолженность по неустойке </w:t>
      </w:r>
      <w:r w:rsidRPr="001B08FD">
        <w:rPr>
          <w:sz w:val="28"/>
          <w:szCs w:val="28"/>
        </w:rPr>
        <w:t xml:space="preserve">за просрочку уплаты процентов за пользование кредитом за период </w:t>
      </w:r>
      <w:r w:rsidR="009A6BAB">
        <w:rPr>
          <w:sz w:val="28"/>
          <w:szCs w:val="28"/>
        </w:rPr>
        <w:t>09 ноября 2020 года</w:t>
      </w:r>
      <w:r w:rsidRPr="001B08FD" w:rsidR="009A6BAB">
        <w:rPr>
          <w:sz w:val="28"/>
          <w:szCs w:val="28"/>
        </w:rPr>
        <w:t xml:space="preserve"> по </w:t>
      </w:r>
      <w:r w:rsidR="009A6BAB">
        <w:rPr>
          <w:sz w:val="28"/>
          <w:szCs w:val="28"/>
        </w:rPr>
        <w:t xml:space="preserve">05 апреля 2023 года в размере 2301 рубль 61 копейка, </w:t>
      </w:r>
      <w:r w:rsidRPr="001B08FD" w:rsidR="009A6BAB">
        <w:rPr>
          <w:sz w:val="28"/>
          <w:szCs w:val="28"/>
        </w:rPr>
        <w:t>расходы по оплате услуг пре</w:t>
      </w:r>
      <w:r w:rsidR="009A6BAB">
        <w:rPr>
          <w:sz w:val="28"/>
          <w:szCs w:val="28"/>
        </w:rPr>
        <w:t xml:space="preserve">дставителя в размере 15000 рублей, а также </w:t>
      </w:r>
      <w:r w:rsidRPr="001B08FD">
        <w:rPr>
          <w:sz w:val="28"/>
          <w:szCs w:val="28"/>
        </w:rPr>
        <w:t>расходы по уплате гос</w:t>
      </w:r>
      <w:r w:rsidR="009A6BAB">
        <w:rPr>
          <w:sz w:val="28"/>
          <w:szCs w:val="28"/>
        </w:rPr>
        <w:t xml:space="preserve">ударственной </w:t>
      </w:r>
      <w:r w:rsidRPr="001B08FD">
        <w:rPr>
          <w:sz w:val="28"/>
          <w:szCs w:val="28"/>
        </w:rPr>
        <w:t xml:space="preserve">пошлины в размере </w:t>
      </w:r>
      <w:r w:rsidR="009A6BAB">
        <w:rPr>
          <w:sz w:val="28"/>
          <w:szCs w:val="28"/>
        </w:rPr>
        <w:t>482 рубля.</w:t>
      </w:r>
      <w:r w:rsidRPr="001B08FD">
        <w:rPr>
          <w:sz w:val="28"/>
          <w:szCs w:val="28"/>
        </w:rPr>
        <w:t xml:space="preserve"> </w:t>
      </w:r>
    </w:p>
    <w:p w:rsidR="00CF7269" w:rsidP="000B4EC6">
      <w:pPr>
        <w:pStyle w:val="BodyText"/>
        <w:ind w:firstLine="709"/>
        <w:rPr>
          <w:sz w:val="28"/>
          <w:szCs w:val="28"/>
        </w:rPr>
      </w:pPr>
      <w:r>
        <w:rPr>
          <w:sz w:val="28"/>
          <w:szCs w:val="28"/>
        </w:rPr>
        <w:t>В судебное заседание представитель истца</w:t>
      </w:r>
      <w:r w:rsidR="002F1CC0">
        <w:rPr>
          <w:sz w:val="28"/>
          <w:szCs w:val="28"/>
        </w:rPr>
        <w:t xml:space="preserve"> </w:t>
      </w:r>
      <w:r w:rsidR="00605C39">
        <w:rPr>
          <w:sz w:val="28"/>
          <w:szCs w:val="28"/>
        </w:rPr>
        <w:t xml:space="preserve">и ответчик </w:t>
      </w:r>
      <w:r>
        <w:rPr>
          <w:sz w:val="28"/>
          <w:szCs w:val="28"/>
        </w:rPr>
        <w:t>не явил</w:t>
      </w:r>
      <w:r w:rsidR="00605C39">
        <w:rPr>
          <w:sz w:val="28"/>
          <w:szCs w:val="28"/>
        </w:rPr>
        <w:t>ись</w:t>
      </w:r>
      <w:r>
        <w:rPr>
          <w:sz w:val="28"/>
          <w:szCs w:val="28"/>
        </w:rPr>
        <w:t>, о месте и времени рассмотрения дела извещен</w:t>
      </w:r>
      <w:r w:rsidR="00605C39">
        <w:rPr>
          <w:sz w:val="28"/>
          <w:szCs w:val="28"/>
        </w:rPr>
        <w:t>ы</w:t>
      </w:r>
      <w:r>
        <w:rPr>
          <w:sz w:val="28"/>
          <w:szCs w:val="28"/>
        </w:rPr>
        <w:t xml:space="preserve"> надлежащим образом, ходатайствовал</w:t>
      </w:r>
      <w:r w:rsidR="00605C39">
        <w:rPr>
          <w:sz w:val="28"/>
          <w:szCs w:val="28"/>
        </w:rPr>
        <w:t>и</w:t>
      </w:r>
      <w:r>
        <w:rPr>
          <w:sz w:val="28"/>
          <w:szCs w:val="28"/>
        </w:rPr>
        <w:t xml:space="preserve"> о рассмотрении дела в свое отсутствие.</w:t>
      </w:r>
    </w:p>
    <w:p w:rsidR="009A5B40" w:rsidP="000B4EC6">
      <w:pPr>
        <w:pStyle w:val="BodyText"/>
        <w:ind w:firstLine="709"/>
        <w:rPr>
          <w:sz w:val="28"/>
          <w:szCs w:val="28"/>
        </w:rPr>
      </w:pPr>
      <w:r>
        <w:rPr>
          <w:sz w:val="28"/>
          <w:szCs w:val="28"/>
        </w:rPr>
        <w:t xml:space="preserve">До судебного заседания ответчиком Дульцевым В.Е. представлено письменное заявление о применении срока исковой давности. </w:t>
      </w:r>
    </w:p>
    <w:p w:rsidR="00EA65BB" w:rsidP="000B4EC6">
      <w:pPr>
        <w:pStyle w:val="BodyText"/>
        <w:ind w:firstLine="709"/>
        <w:rPr>
          <w:sz w:val="28"/>
          <w:szCs w:val="28"/>
        </w:rPr>
      </w:pPr>
      <w:r>
        <w:rPr>
          <w:sz w:val="28"/>
          <w:szCs w:val="28"/>
        </w:rPr>
        <w:t>На основании ст. 167 Гражданского процессуального кодекса Российской Федерации</w:t>
      </w:r>
      <w:r w:rsidR="001C0A86">
        <w:rPr>
          <w:sz w:val="28"/>
          <w:szCs w:val="28"/>
        </w:rPr>
        <w:t xml:space="preserve"> (далее ГПК РФ)</w:t>
      </w:r>
      <w:r>
        <w:rPr>
          <w:sz w:val="28"/>
          <w:szCs w:val="28"/>
        </w:rPr>
        <w:t xml:space="preserve"> мировым судьей определено рассмотреть дело в отсутствие неявившихся представителя истца, ответчика. </w:t>
      </w:r>
    </w:p>
    <w:p w:rsidR="00D25386" w:rsidP="000B4EC6">
      <w:pPr>
        <w:pStyle w:val="BodyText"/>
        <w:ind w:firstLine="709"/>
        <w:rPr>
          <w:rFonts w:cs="Times New Roman"/>
          <w:sz w:val="28"/>
          <w:szCs w:val="28"/>
        </w:rPr>
      </w:pPr>
      <w:r>
        <w:rPr>
          <w:rFonts w:cs="Times New Roman"/>
          <w:sz w:val="28"/>
          <w:szCs w:val="28"/>
        </w:rPr>
        <w:t>Мировой судья</w:t>
      </w:r>
      <w:r w:rsidR="00C86E31">
        <w:rPr>
          <w:rFonts w:cs="Times New Roman"/>
          <w:sz w:val="28"/>
          <w:szCs w:val="28"/>
        </w:rPr>
        <w:t>,</w:t>
      </w:r>
      <w:r w:rsidRPr="00D25386">
        <w:rPr>
          <w:rFonts w:cs="Times New Roman"/>
          <w:sz w:val="28"/>
          <w:szCs w:val="28"/>
        </w:rPr>
        <w:t xml:space="preserve"> исследовав </w:t>
      </w:r>
      <w:r w:rsidR="009A5B40">
        <w:rPr>
          <w:rFonts w:cs="Times New Roman"/>
          <w:sz w:val="28"/>
          <w:szCs w:val="28"/>
        </w:rPr>
        <w:t xml:space="preserve">материалы дела, </w:t>
      </w:r>
      <w:r w:rsidRPr="00D25386">
        <w:rPr>
          <w:rFonts w:cs="Times New Roman"/>
          <w:sz w:val="28"/>
          <w:szCs w:val="28"/>
        </w:rPr>
        <w:t>находит требования истца не подлежащими удовлетворению по следующим основаниям.</w:t>
      </w:r>
      <w:r w:rsidR="003B71CF">
        <w:rPr>
          <w:rFonts w:cs="Times New Roman"/>
          <w:sz w:val="28"/>
          <w:szCs w:val="28"/>
        </w:rPr>
        <w:t xml:space="preserve"> </w:t>
      </w:r>
    </w:p>
    <w:p w:rsidR="00D81EFE" w:rsidP="000B4EC6">
      <w:pPr>
        <w:pStyle w:val="BodyText"/>
        <w:ind w:firstLine="709"/>
        <w:rPr>
          <w:rFonts w:cs="Times New Roman"/>
          <w:sz w:val="28"/>
          <w:szCs w:val="28"/>
        </w:rPr>
      </w:pPr>
      <w:r w:rsidRPr="00B22688">
        <w:rPr>
          <w:rFonts w:cs="Times New Roman"/>
          <w:sz w:val="28"/>
          <w:szCs w:val="28"/>
        </w:rPr>
        <w:t>Согласно п. 2 ст. 1 Гражданского кодекса Российской Федерации (далее по тексту ГК РФ) граждане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416609" w:rsidP="00A22BA4">
      <w:pPr>
        <w:pStyle w:val="BodyText"/>
        <w:ind w:firstLine="709"/>
        <w:rPr>
          <w:rFonts w:cs="Times New Roman"/>
          <w:sz w:val="28"/>
          <w:szCs w:val="28"/>
        </w:rPr>
      </w:pPr>
      <w:r>
        <w:rPr>
          <w:rFonts w:cs="Times New Roman"/>
          <w:sz w:val="28"/>
          <w:szCs w:val="28"/>
        </w:rPr>
        <w:t>В соответствии со</w:t>
      </w:r>
      <w:r w:rsidRPr="00B22688">
        <w:rPr>
          <w:rFonts w:cs="Times New Roman"/>
          <w:sz w:val="28"/>
          <w:szCs w:val="28"/>
        </w:rPr>
        <w:t xml:space="preserve"> </w:t>
      </w:r>
      <w:r w:rsidRPr="00B22688">
        <w:rPr>
          <w:rFonts w:cs="Times New Roman"/>
          <w:sz w:val="28"/>
          <w:szCs w:val="28"/>
        </w:rPr>
        <w:t>ст.ст</w:t>
      </w:r>
      <w:r w:rsidRPr="00B22688">
        <w:rPr>
          <w:rFonts w:cs="Times New Roman"/>
          <w:sz w:val="28"/>
          <w:szCs w:val="28"/>
        </w:rPr>
        <w:t>. 309, 310 ГК РФ обязательства должны исполняться надлежащим образом в соответствии с условиями обязательства и требованиями закона, односторонний отказ от исполнения обязательства и одностороннее изменение его условий не допускаются.</w:t>
      </w:r>
      <w:r w:rsidR="00654CF5">
        <w:rPr>
          <w:rFonts w:cs="Times New Roman"/>
          <w:sz w:val="28"/>
          <w:szCs w:val="28"/>
        </w:rPr>
        <w:t xml:space="preserve"> </w:t>
      </w:r>
    </w:p>
    <w:p w:rsidR="00DE5ACB" w:rsidP="00B22688">
      <w:pPr>
        <w:pStyle w:val="BodyText"/>
        <w:ind w:firstLine="709"/>
        <w:rPr>
          <w:rFonts w:cs="Times New Roman"/>
          <w:sz w:val="28"/>
          <w:szCs w:val="28"/>
        </w:rPr>
      </w:pPr>
      <w:r w:rsidRPr="00B22688">
        <w:rPr>
          <w:rFonts w:cs="Times New Roman"/>
          <w:sz w:val="28"/>
          <w:szCs w:val="28"/>
        </w:rPr>
        <w:t xml:space="preserve">В соответствии со ст. 819 </w:t>
      </w:r>
      <w:r w:rsidR="00734347">
        <w:rPr>
          <w:rFonts w:cs="Times New Roman"/>
          <w:sz w:val="28"/>
          <w:szCs w:val="28"/>
        </w:rPr>
        <w:t xml:space="preserve">ГК РФ </w:t>
      </w:r>
      <w:r w:rsidRPr="00734347" w:rsidR="00734347">
        <w:rPr>
          <w:rFonts w:cs="Times New Roman"/>
          <w:sz w:val="28"/>
          <w:szCs w:val="28"/>
        </w:rPr>
        <w:t xml:space="preserve">(здесь и далее в редакции, действовавшей на момент </w:t>
      </w:r>
      <w:r w:rsidR="00654CF5">
        <w:rPr>
          <w:rFonts w:cs="Times New Roman"/>
          <w:sz w:val="28"/>
          <w:szCs w:val="28"/>
        </w:rPr>
        <w:t>заключения договора</w:t>
      </w:r>
      <w:r w:rsidRPr="00734347" w:rsidR="00734347">
        <w:rPr>
          <w:rFonts w:cs="Times New Roman"/>
          <w:sz w:val="28"/>
          <w:szCs w:val="28"/>
        </w:rPr>
        <w:t>)</w:t>
      </w:r>
      <w:r w:rsidR="00734347">
        <w:rPr>
          <w:rFonts w:cs="Times New Roman"/>
          <w:sz w:val="28"/>
          <w:szCs w:val="28"/>
        </w:rPr>
        <w:t xml:space="preserve"> </w:t>
      </w:r>
      <w:r>
        <w:rPr>
          <w:rFonts w:cs="Times New Roman"/>
          <w:sz w:val="28"/>
          <w:szCs w:val="28"/>
        </w:rPr>
        <w:t>п</w:t>
      </w:r>
      <w:r w:rsidRPr="00DE5ACB">
        <w:rPr>
          <w:rFonts w:cs="Times New Roman"/>
          <w:sz w:val="28"/>
          <w:szCs w:val="28"/>
        </w:rPr>
        <w:t>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654CF5" w:rsidP="00654CF5">
      <w:pPr>
        <w:pStyle w:val="BodyText"/>
        <w:ind w:firstLine="709"/>
        <w:rPr>
          <w:rFonts w:cs="Times New Roman"/>
          <w:sz w:val="28"/>
          <w:szCs w:val="28"/>
        </w:rPr>
      </w:pPr>
      <w:r w:rsidRPr="00654CF5">
        <w:rPr>
          <w:rFonts w:cs="Times New Roman"/>
          <w:sz w:val="28"/>
          <w:szCs w:val="28"/>
        </w:rPr>
        <w:t>В силу ст. 810 ГК РФ заемщик обязан возвратить займодавцу полученную сумму займа в срок и в порядке, которые предусмотрены договором займа.</w:t>
      </w:r>
    </w:p>
    <w:p w:rsidR="00DD7D57" w:rsidP="00654CF5">
      <w:pPr>
        <w:pStyle w:val="BodyText"/>
        <w:ind w:firstLine="709"/>
        <w:rPr>
          <w:rFonts w:cs="Times New Roman"/>
          <w:sz w:val="28"/>
          <w:szCs w:val="28"/>
        </w:rPr>
      </w:pPr>
      <w:r>
        <w:rPr>
          <w:rFonts w:cs="Times New Roman"/>
          <w:sz w:val="28"/>
          <w:szCs w:val="28"/>
        </w:rPr>
        <w:t xml:space="preserve">В судебном заседании установлено, что </w:t>
      </w:r>
      <w:r w:rsidR="002E08A9">
        <w:rPr>
          <w:rFonts w:cs="Times New Roman"/>
          <w:sz w:val="28"/>
          <w:szCs w:val="28"/>
        </w:rPr>
        <w:t>29 июля 2016 года между ООО «</w:t>
      </w:r>
      <w:r w:rsidR="002E08A9">
        <w:rPr>
          <w:rFonts w:cs="Times New Roman"/>
          <w:sz w:val="28"/>
          <w:szCs w:val="28"/>
        </w:rPr>
        <w:t>Русфинанс</w:t>
      </w:r>
      <w:r w:rsidR="002E08A9">
        <w:rPr>
          <w:rFonts w:cs="Times New Roman"/>
          <w:sz w:val="28"/>
          <w:szCs w:val="28"/>
        </w:rPr>
        <w:t xml:space="preserve"> Банк» и Дульцевым В.Е.</w:t>
      </w:r>
      <w:r w:rsidRPr="00654CF5">
        <w:rPr>
          <w:rFonts w:cs="Times New Roman"/>
          <w:sz w:val="28"/>
          <w:szCs w:val="28"/>
        </w:rPr>
        <w:t xml:space="preserve"> заключен кредитный договор</w:t>
      </w:r>
      <w:r>
        <w:rPr>
          <w:rFonts w:cs="Times New Roman"/>
          <w:sz w:val="28"/>
          <w:szCs w:val="28"/>
        </w:rPr>
        <w:t xml:space="preserve"> №</w:t>
      </w:r>
      <w:r w:rsidR="00431A53">
        <w:rPr>
          <w:rFonts w:cs="Times New Roman"/>
          <w:sz w:val="28"/>
          <w:szCs w:val="28"/>
        </w:rPr>
        <w:t>*</w:t>
      </w:r>
      <w:r w:rsidRPr="00654CF5">
        <w:rPr>
          <w:rFonts w:cs="Times New Roman"/>
          <w:sz w:val="28"/>
          <w:szCs w:val="28"/>
        </w:rPr>
        <w:t xml:space="preserve">, по условиям которого ответчику предоставлен кредит </w:t>
      </w:r>
      <w:r>
        <w:rPr>
          <w:rFonts w:cs="Times New Roman"/>
          <w:sz w:val="28"/>
          <w:szCs w:val="28"/>
        </w:rPr>
        <w:t xml:space="preserve">в размере </w:t>
      </w:r>
      <w:r w:rsidR="002E08A9">
        <w:rPr>
          <w:rFonts w:cs="Times New Roman"/>
          <w:sz w:val="28"/>
          <w:szCs w:val="28"/>
        </w:rPr>
        <w:t>17107 рублей 46 копеек.</w:t>
      </w:r>
      <w:r>
        <w:rPr>
          <w:rFonts w:cs="Times New Roman"/>
          <w:sz w:val="28"/>
          <w:szCs w:val="28"/>
        </w:rPr>
        <w:t xml:space="preserve"> </w:t>
      </w:r>
      <w:r w:rsidRPr="001B08FD" w:rsidR="00074C7C">
        <w:rPr>
          <w:sz w:val="28"/>
          <w:szCs w:val="28"/>
        </w:rPr>
        <w:t>Согласно условиям кредитного договора, погашение кредита производится заемщиком ежемесячными платежами в соответствии с графиком платежей</w:t>
      </w:r>
      <w:r w:rsidR="00074C7C">
        <w:rPr>
          <w:sz w:val="28"/>
          <w:szCs w:val="28"/>
        </w:rPr>
        <w:t>, согласованным сторонами</w:t>
      </w:r>
      <w:r w:rsidRPr="001B08FD" w:rsidR="00074C7C">
        <w:rPr>
          <w:sz w:val="28"/>
          <w:szCs w:val="28"/>
        </w:rPr>
        <w:t>.</w:t>
      </w:r>
      <w:r>
        <w:rPr>
          <w:sz w:val="28"/>
          <w:szCs w:val="28"/>
        </w:rPr>
        <w:t xml:space="preserve"> Срок действия договора определен до 29 июня 2017 года.</w:t>
      </w:r>
      <w:r w:rsidR="00074C7C">
        <w:rPr>
          <w:sz w:val="28"/>
          <w:szCs w:val="28"/>
        </w:rPr>
        <w:t xml:space="preserve"> </w:t>
      </w:r>
      <w:r w:rsidRPr="00654CF5">
        <w:rPr>
          <w:rFonts w:cs="Times New Roman"/>
          <w:sz w:val="28"/>
          <w:szCs w:val="28"/>
        </w:rPr>
        <w:t xml:space="preserve">Ответчик </w:t>
      </w:r>
      <w:r w:rsidR="00972683">
        <w:rPr>
          <w:rFonts w:cs="Times New Roman"/>
          <w:sz w:val="28"/>
          <w:szCs w:val="28"/>
        </w:rPr>
        <w:t>принял на себя обязательства</w:t>
      </w:r>
      <w:r w:rsidRPr="00654CF5">
        <w:rPr>
          <w:rFonts w:cs="Times New Roman"/>
          <w:sz w:val="28"/>
          <w:szCs w:val="28"/>
        </w:rPr>
        <w:t xml:space="preserve"> возвратить полученные денежные средства</w:t>
      </w:r>
      <w:r w:rsidR="00074C7C">
        <w:rPr>
          <w:rFonts w:cs="Times New Roman"/>
          <w:sz w:val="28"/>
          <w:szCs w:val="28"/>
        </w:rPr>
        <w:t xml:space="preserve"> и</w:t>
      </w:r>
      <w:r w:rsidRPr="00654CF5">
        <w:rPr>
          <w:rFonts w:cs="Times New Roman"/>
          <w:sz w:val="28"/>
          <w:szCs w:val="28"/>
        </w:rPr>
        <w:t xml:space="preserve"> упла</w:t>
      </w:r>
      <w:r w:rsidR="00074C7C">
        <w:rPr>
          <w:rFonts w:cs="Times New Roman"/>
          <w:sz w:val="28"/>
          <w:szCs w:val="28"/>
        </w:rPr>
        <w:t xml:space="preserve">тить </w:t>
      </w:r>
      <w:r w:rsidRPr="00654CF5">
        <w:rPr>
          <w:rFonts w:cs="Times New Roman"/>
          <w:sz w:val="28"/>
          <w:szCs w:val="28"/>
        </w:rPr>
        <w:t>проценты за пользование ими</w:t>
      </w:r>
      <w:r w:rsidR="00074C7C">
        <w:rPr>
          <w:rFonts w:cs="Times New Roman"/>
          <w:sz w:val="28"/>
          <w:szCs w:val="28"/>
        </w:rPr>
        <w:t>.</w:t>
      </w:r>
      <w:r>
        <w:rPr>
          <w:rFonts w:cs="Times New Roman"/>
          <w:sz w:val="28"/>
          <w:szCs w:val="28"/>
        </w:rPr>
        <w:t xml:space="preserve"> Из графика </w:t>
      </w:r>
      <w:r>
        <w:rPr>
          <w:rFonts w:cs="Times New Roman"/>
          <w:sz w:val="28"/>
          <w:szCs w:val="28"/>
        </w:rPr>
        <w:t>платежей также следует, что последний платеж должен был быть произведен Дульцевым В.Е. 29 июня 2017 года.</w:t>
      </w:r>
    </w:p>
    <w:p w:rsidR="00074C7C" w:rsidP="00654CF5">
      <w:pPr>
        <w:pStyle w:val="BodyText"/>
        <w:ind w:firstLine="709"/>
        <w:rPr>
          <w:rFonts w:cs="Times New Roman"/>
          <w:sz w:val="28"/>
          <w:szCs w:val="28"/>
        </w:rPr>
      </w:pPr>
      <w:r>
        <w:rPr>
          <w:rFonts w:cs="Times New Roman"/>
          <w:sz w:val="28"/>
          <w:szCs w:val="28"/>
        </w:rPr>
        <w:t>12 ноября 2018 года между ООО «</w:t>
      </w:r>
      <w:r>
        <w:rPr>
          <w:rFonts w:cs="Times New Roman"/>
          <w:sz w:val="28"/>
          <w:szCs w:val="28"/>
        </w:rPr>
        <w:t>Русфинанс</w:t>
      </w:r>
      <w:r>
        <w:rPr>
          <w:rFonts w:cs="Times New Roman"/>
          <w:sz w:val="28"/>
          <w:szCs w:val="28"/>
        </w:rPr>
        <w:t xml:space="preserve"> Банк» и ООО «ЮСБ» заключен договор уступки прав (требований) № 26, по условиям которого право требования задолженности, возникшей из кредитного договора №</w:t>
      </w:r>
      <w:r w:rsidR="00431A53">
        <w:rPr>
          <w:rFonts w:cs="Times New Roman"/>
          <w:sz w:val="28"/>
          <w:szCs w:val="28"/>
        </w:rPr>
        <w:t>*</w:t>
      </w:r>
      <w:r>
        <w:rPr>
          <w:rFonts w:cs="Times New Roman"/>
          <w:sz w:val="28"/>
          <w:szCs w:val="28"/>
        </w:rPr>
        <w:t xml:space="preserve">, перешло к ООО «ЮСБ». </w:t>
      </w:r>
    </w:p>
    <w:p w:rsidR="003809B5" w:rsidP="00654CF5">
      <w:pPr>
        <w:pStyle w:val="BodyText"/>
        <w:ind w:firstLine="709"/>
        <w:rPr>
          <w:rFonts w:cs="Times New Roman"/>
          <w:sz w:val="28"/>
          <w:szCs w:val="28"/>
        </w:rPr>
      </w:pPr>
      <w:r>
        <w:rPr>
          <w:rFonts w:cs="Times New Roman"/>
          <w:sz w:val="28"/>
          <w:szCs w:val="28"/>
        </w:rPr>
        <w:t xml:space="preserve">Решением общего собрания участников ООО «ЮСБ» от 19 декабря 2019 года наименование ООО «ЮСБ» изменено на ООО «НБК». </w:t>
      </w:r>
    </w:p>
    <w:p w:rsidR="007B682D" w:rsidRPr="00654CF5" w:rsidP="007B682D">
      <w:pPr>
        <w:pStyle w:val="BodyText"/>
        <w:ind w:firstLine="709"/>
        <w:rPr>
          <w:rFonts w:cs="Times New Roman"/>
          <w:sz w:val="28"/>
          <w:szCs w:val="28"/>
        </w:rPr>
      </w:pPr>
      <w:r>
        <w:rPr>
          <w:rFonts w:cs="Times New Roman"/>
          <w:sz w:val="28"/>
          <w:szCs w:val="28"/>
        </w:rPr>
        <w:t xml:space="preserve">Разрешая </w:t>
      </w:r>
      <w:r w:rsidRPr="00654CF5">
        <w:rPr>
          <w:rFonts w:cs="Times New Roman"/>
          <w:sz w:val="28"/>
          <w:szCs w:val="28"/>
        </w:rPr>
        <w:t xml:space="preserve">заявление ответчика о пропуске истцом срока исковой давности по заявленным требованиям, </w:t>
      </w:r>
      <w:r>
        <w:rPr>
          <w:rFonts w:cs="Times New Roman"/>
          <w:sz w:val="28"/>
          <w:szCs w:val="28"/>
        </w:rPr>
        <w:t xml:space="preserve">мировой судья </w:t>
      </w:r>
      <w:r w:rsidRPr="00654CF5">
        <w:rPr>
          <w:rFonts w:cs="Times New Roman"/>
          <w:sz w:val="28"/>
          <w:szCs w:val="28"/>
        </w:rPr>
        <w:t>находит его обоснованным</w:t>
      </w:r>
      <w:r w:rsidR="00972683">
        <w:rPr>
          <w:rFonts w:cs="Times New Roman"/>
          <w:sz w:val="28"/>
          <w:szCs w:val="28"/>
        </w:rPr>
        <w:t xml:space="preserve"> ввиду следующего</w:t>
      </w:r>
      <w:r w:rsidRPr="00654CF5">
        <w:rPr>
          <w:rFonts w:cs="Times New Roman"/>
          <w:sz w:val="28"/>
          <w:szCs w:val="28"/>
        </w:rPr>
        <w:t>.</w:t>
      </w:r>
    </w:p>
    <w:p w:rsidR="00654CF5" w:rsidP="00654CF5">
      <w:pPr>
        <w:pStyle w:val="BodyText"/>
        <w:ind w:firstLine="709"/>
        <w:rPr>
          <w:rFonts w:cs="Times New Roman"/>
          <w:sz w:val="28"/>
          <w:szCs w:val="28"/>
        </w:rPr>
      </w:pPr>
      <w:r w:rsidRPr="00654CF5">
        <w:rPr>
          <w:rFonts w:cs="Times New Roman"/>
          <w:sz w:val="28"/>
          <w:szCs w:val="28"/>
        </w:rPr>
        <w:t>В соответствии со ст. 195 ГК РФ исковой давностью признается срок для защиты права по иску лица, право которого нарушено.</w:t>
      </w:r>
    </w:p>
    <w:p w:rsidR="00654CF5" w:rsidRPr="00654CF5" w:rsidP="00654CF5">
      <w:pPr>
        <w:pStyle w:val="BodyText"/>
        <w:ind w:firstLine="709"/>
        <w:rPr>
          <w:rFonts w:cs="Times New Roman"/>
          <w:sz w:val="28"/>
          <w:szCs w:val="28"/>
        </w:rPr>
      </w:pPr>
      <w:r w:rsidRPr="00654CF5">
        <w:rPr>
          <w:rFonts w:cs="Times New Roman"/>
          <w:sz w:val="28"/>
          <w:szCs w:val="28"/>
        </w:rPr>
        <w:t xml:space="preserve">Согласно ч. 1 ст. 196 ГК РФ общий срок исковой давности составляет три года со дня, определяемого в соответствии со </w:t>
      </w:r>
      <w:r w:rsidR="00DA2E93">
        <w:rPr>
          <w:rFonts w:cs="Times New Roman"/>
          <w:sz w:val="28"/>
          <w:szCs w:val="28"/>
        </w:rPr>
        <w:t>ст.</w:t>
      </w:r>
      <w:r w:rsidRPr="00654CF5">
        <w:rPr>
          <w:rFonts w:cs="Times New Roman"/>
          <w:sz w:val="28"/>
          <w:szCs w:val="28"/>
        </w:rPr>
        <w:t xml:space="preserve"> 200 </w:t>
      </w:r>
      <w:r w:rsidR="00DA2E93">
        <w:rPr>
          <w:rFonts w:cs="Times New Roman"/>
          <w:sz w:val="28"/>
          <w:szCs w:val="28"/>
        </w:rPr>
        <w:t>данного</w:t>
      </w:r>
      <w:r w:rsidRPr="00654CF5">
        <w:rPr>
          <w:rFonts w:cs="Times New Roman"/>
          <w:sz w:val="28"/>
          <w:szCs w:val="28"/>
        </w:rPr>
        <w:t xml:space="preserve"> Кодекса.</w:t>
      </w:r>
    </w:p>
    <w:p w:rsidR="00654CF5" w:rsidP="00654CF5">
      <w:pPr>
        <w:pStyle w:val="BodyText"/>
        <w:ind w:firstLine="709"/>
        <w:rPr>
          <w:rFonts w:cs="Times New Roman"/>
          <w:sz w:val="28"/>
          <w:szCs w:val="28"/>
        </w:rPr>
      </w:pPr>
      <w:r w:rsidRPr="00654CF5">
        <w:rPr>
          <w:rFonts w:cs="Times New Roman"/>
          <w:sz w:val="28"/>
          <w:szCs w:val="28"/>
        </w:rPr>
        <w:t>В силу ч. 1 ст. 200 ГК РФ</w:t>
      </w:r>
      <w:r w:rsidR="00A85696">
        <w:rPr>
          <w:rFonts w:cs="Times New Roman"/>
          <w:sz w:val="28"/>
          <w:szCs w:val="28"/>
        </w:rPr>
        <w:t xml:space="preserve"> </w:t>
      </w:r>
      <w:r w:rsidRPr="00654CF5">
        <w:rPr>
          <w:rFonts w:cs="Times New Roman"/>
          <w:sz w:val="28"/>
          <w:szCs w:val="28"/>
        </w:rPr>
        <w:t>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3809B5" w:rsidP="00654CF5">
      <w:pPr>
        <w:pStyle w:val="BodyText"/>
        <w:ind w:firstLine="709"/>
        <w:rPr>
          <w:rFonts w:cs="Times New Roman"/>
          <w:sz w:val="28"/>
          <w:szCs w:val="28"/>
        </w:rPr>
      </w:pPr>
      <w:r>
        <w:rPr>
          <w:rFonts w:cs="Times New Roman"/>
          <w:sz w:val="28"/>
          <w:szCs w:val="28"/>
        </w:rPr>
        <w:t>В соответствии с ч. 2 ст. 200 ГК РФ п</w:t>
      </w:r>
      <w:r w:rsidRPr="003809B5">
        <w:rPr>
          <w:rFonts w:cs="Times New Roman"/>
          <w:sz w:val="28"/>
          <w:szCs w:val="28"/>
        </w:rPr>
        <w:t>о обязательствам с определенным сроком исполнения течение срока исковой давности начинается по окончании срока исполнения.</w:t>
      </w:r>
    </w:p>
    <w:p w:rsidR="00CB06F1" w:rsidP="00654CF5">
      <w:pPr>
        <w:pStyle w:val="BodyText"/>
        <w:ind w:firstLine="709"/>
        <w:rPr>
          <w:rFonts w:cs="Times New Roman"/>
          <w:sz w:val="28"/>
          <w:szCs w:val="28"/>
        </w:rPr>
      </w:pPr>
      <w:r>
        <w:rPr>
          <w:rFonts w:cs="Times New Roman"/>
          <w:sz w:val="28"/>
          <w:szCs w:val="28"/>
        </w:rPr>
        <w:t xml:space="preserve">Как следует из правовой позиции, сформулированной в п. 24 </w:t>
      </w:r>
      <w:r w:rsidRPr="00654CF5" w:rsidR="00654CF5">
        <w:rPr>
          <w:rFonts w:cs="Times New Roman"/>
          <w:sz w:val="28"/>
          <w:szCs w:val="28"/>
        </w:rPr>
        <w:t xml:space="preserve">Постановления Пленума Верховного Суда РФ от 29.09.2015 № 43 «О некоторых вопросах, связанных с применением норм Гражданского кодекса Российской Федерации об исковой давности» </w:t>
      </w:r>
      <w:r>
        <w:rPr>
          <w:rFonts w:cs="Times New Roman"/>
          <w:sz w:val="28"/>
          <w:szCs w:val="28"/>
        </w:rPr>
        <w:t>п</w:t>
      </w:r>
      <w:r w:rsidRPr="00CB06F1">
        <w:rPr>
          <w:rFonts w:cs="Times New Roman"/>
          <w:sz w:val="28"/>
          <w:szCs w:val="28"/>
        </w:rPr>
        <w:t>о смыслу пункта 1 статьи 200 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rsidR="003A3155" w:rsidP="003A3155">
      <w:pPr>
        <w:pStyle w:val="BodyText"/>
        <w:ind w:firstLine="709"/>
        <w:rPr>
          <w:rFonts w:cs="Times New Roman"/>
          <w:sz w:val="28"/>
          <w:szCs w:val="28"/>
        </w:rPr>
      </w:pPr>
      <w:r w:rsidRPr="003A3155">
        <w:rPr>
          <w:rFonts w:cs="Times New Roman"/>
          <w:sz w:val="28"/>
          <w:szCs w:val="28"/>
        </w:rPr>
        <w:t xml:space="preserve">Течение срока исковой давности прерывается </w:t>
      </w:r>
      <w:r w:rsidRPr="003A3155">
        <w:rPr>
          <w:rFonts w:cs="Times New Roman"/>
          <w:sz w:val="28"/>
          <w:szCs w:val="28"/>
        </w:rPr>
        <w:t>совершением</w:t>
      </w:r>
      <w:r w:rsidRPr="003A3155">
        <w:rPr>
          <w:rFonts w:cs="Times New Roman"/>
          <w:sz w:val="28"/>
          <w:szCs w:val="28"/>
        </w:rPr>
        <w:t xml:space="preserve"> обязанным лицом действий, свидетельствующих о признании долга (ст</w:t>
      </w:r>
      <w:r>
        <w:rPr>
          <w:rFonts w:cs="Times New Roman"/>
          <w:sz w:val="28"/>
          <w:szCs w:val="28"/>
        </w:rPr>
        <w:t>.</w:t>
      </w:r>
      <w:r w:rsidRPr="003A3155">
        <w:rPr>
          <w:rFonts w:cs="Times New Roman"/>
          <w:sz w:val="28"/>
          <w:szCs w:val="28"/>
        </w:rPr>
        <w:t xml:space="preserve"> 203 ГК РФ).</w:t>
      </w:r>
      <w:r>
        <w:rPr>
          <w:rFonts w:cs="Times New Roman"/>
          <w:sz w:val="28"/>
          <w:szCs w:val="28"/>
        </w:rPr>
        <w:t xml:space="preserve"> </w:t>
      </w:r>
      <w:r w:rsidRPr="003A3155">
        <w:rPr>
          <w:rFonts w:cs="Times New Roman"/>
          <w:sz w:val="28"/>
          <w:szCs w:val="28"/>
        </w:rPr>
        <w:t xml:space="preserve">К действиям, свидетельствующим о признании долга в целях перерыва течения срока исковой давности, в частности, могут относиться: признание претензии; изменение договора уполномоченным лицом, из которого следует, что должник признает наличие долга, равно как и просьба должника о таком изменении договора (например, об отсрочке или о рассрочке платежа); акт сверки взаимных расчетов, подписанный уполномоченным лицом. </w:t>
      </w:r>
      <w:r>
        <w:rPr>
          <w:rFonts w:cs="Times New Roman"/>
          <w:sz w:val="28"/>
          <w:szCs w:val="28"/>
        </w:rPr>
        <w:t>П</w:t>
      </w:r>
      <w:r w:rsidRPr="003A3155">
        <w:rPr>
          <w:rFonts w:cs="Times New Roman"/>
          <w:sz w:val="28"/>
          <w:szCs w:val="28"/>
        </w:rPr>
        <w:t>ризнание части долга, в том числе путем уплаты его части, не свидетельствует о признании долга в целом, если иное не оговорено должником</w:t>
      </w:r>
      <w:r>
        <w:rPr>
          <w:rFonts w:cs="Times New Roman"/>
          <w:sz w:val="28"/>
          <w:szCs w:val="28"/>
        </w:rPr>
        <w:t xml:space="preserve">. </w:t>
      </w:r>
      <w:r w:rsidRPr="003A3155">
        <w:rPr>
          <w:rFonts w:cs="Times New Roman"/>
          <w:sz w:val="28"/>
          <w:szCs w:val="28"/>
        </w:rPr>
        <w:t>Перерыв течения срока исковой давности в связи с совершением действий, свидетельствующих о признании долга, может иметь место лишь в пределах срока дав</w:t>
      </w:r>
      <w:r>
        <w:rPr>
          <w:rFonts w:cs="Times New Roman"/>
          <w:sz w:val="28"/>
          <w:szCs w:val="28"/>
        </w:rPr>
        <w:t>ности, а не после его истечения</w:t>
      </w:r>
      <w:r w:rsidR="009B0486">
        <w:rPr>
          <w:rFonts w:cs="Times New Roman"/>
          <w:sz w:val="28"/>
          <w:szCs w:val="28"/>
        </w:rPr>
        <w:t xml:space="preserve">. </w:t>
      </w:r>
      <w:r w:rsidRPr="009B0486" w:rsidR="009B0486">
        <w:rPr>
          <w:rFonts w:cs="Times New Roman"/>
          <w:sz w:val="28"/>
          <w:szCs w:val="28"/>
        </w:rPr>
        <w:t>Исковая давность не может прерываться посредством бездействия должника (</w:t>
      </w:r>
      <w:r w:rsidR="009B0486">
        <w:rPr>
          <w:rFonts w:cs="Times New Roman"/>
          <w:sz w:val="28"/>
          <w:szCs w:val="28"/>
        </w:rPr>
        <w:t>ст.</w:t>
      </w:r>
      <w:r w:rsidRPr="009B0486" w:rsidR="009B0486">
        <w:rPr>
          <w:rFonts w:cs="Times New Roman"/>
          <w:sz w:val="28"/>
          <w:szCs w:val="28"/>
        </w:rPr>
        <w:t xml:space="preserve"> 203 ГК РФ). То обстоятельство, что должник не оспорил платежный документ о </w:t>
      </w:r>
      <w:r w:rsidRPr="009B0486" w:rsidR="009B0486">
        <w:rPr>
          <w:rFonts w:cs="Times New Roman"/>
          <w:sz w:val="28"/>
          <w:szCs w:val="28"/>
        </w:rPr>
        <w:t>безакцептном</w:t>
      </w:r>
      <w:r w:rsidRPr="009B0486" w:rsidR="009B0486">
        <w:rPr>
          <w:rFonts w:cs="Times New Roman"/>
          <w:sz w:val="28"/>
          <w:szCs w:val="28"/>
        </w:rPr>
        <w:t xml:space="preserve"> списании денежных средств, возможность оспаривания которого </w:t>
      </w:r>
      <w:r w:rsidRPr="009B0486" w:rsidR="009B0486">
        <w:rPr>
          <w:rFonts w:cs="Times New Roman"/>
          <w:sz w:val="28"/>
          <w:szCs w:val="28"/>
        </w:rPr>
        <w:t>допускается законом или договором, не свиде</w:t>
      </w:r>
      <w:r w:rsidR="009B0486">
        <w:rPr>
          <w:rFonts w:cs="Times New Roman"/>
          <w:sz w:val="28"/>
          <w:szCs w:val="28"/>
        </w:rPr>
        <w:t>тельствует о признании им долга</w:t>
      </w:r>
      <w:r>
        <w:rPr>
          <w:rFonts w:cs="Times New Roman"/>
          <w:sz w:val="28"/>
          <w:szCs w:val="28"/>
        </w:rPr>
        <w:t xml:space="preserve"> (</w:t>
      </w:r>
      <w:r>
        <w:rPr>
          <w:rFonts w:cs="Times New Roman"/>
          <w:sz w:val="28"/>
          <w:szCs w:val="28"/>
        </w:rPr>
        <w:t>п.п</w:t>
      </w:r>
      <w:r>
        <w:rPr>
          <w:rFonts w:cs="Times New Roman"/>
          <w:sz w:val="28"/>
          <w:szCs w:val="28"/>
        </w:rPr>
        <w:t>. 20-21</w:t>
      </w:r>
      <w:r w:rsidR="009B0486">
        <w:rPr>
          <w:rFonts w:cs="Times New Roman"/>
          <w:sz w:val="28"/>
          <w:szCs w:val="28"/>
        </w:rPr>
        <w:t>, 23</w:t>
      </w:r>
      <w:r w:rsidRPr="003A3155">
        <w:rPr>
          <w:rFonts w:cs="Times New Roman"/>
          <w:sz w:val="28"/>
          <w:szCs w:val="28"/>
        </w:rPr>
        <w:t xml:space="preserve"> </w:t>
      </w:r>
      <w:r w:rsidRPr="00654CF5">
        <w:rPr>
          <w:rFonts w:cs="Times New Roman"/>
          <w:sz w:val="28"/>
          <w:szCs w:val="28"/>
        </w:rPr>
        <w:t>Постановления Пленума Верховного Суда РФ от 29.09.2015 № 43</w:t>
      </w:r>
      <w:r>
        <w:rPr>
          <w:rFonts w:cs="Times New Roman"/>
          <w:sz w:val="28"/>
          <w:szCs w:val="28"/>
        </w:rPr>
        <w:t>).</w:t>
      </w:r>
    </w:p>
    <w:p w:rsidR="003A3155" w:rsidRPr="003A3155" w:rsidP="003A3155">
      <w:pPr>
        <w:pStyle w:val="BodyText"/>
        <w:ind w:firstLine="709"/>
        <w:rPr>
          <w:rFonts w:cs="Times New Roman"/>
          <w:sz w:val="28"/>
          <w:szCs w:val="28"/>
        </w:rPr>
      </w:pPr>
      <w:r>
        <w:rPr>
          <w:rFonts w:cs="Times New Roman"/>
          <w:sz w:val="28"/>
          <w:szCs w:val="28"/>
        </w:rPr>
        <w:t xml:space="preserve">При этом, из </w:t>
      </w:r>
      <w:r>
        <w:rPr>
          <w:rFonts w:cs="Times New Roman"/>
          <w:sz w:val="28"/>
          <w:szCs w:val="28"/>
        </w:rPr>
        <w:t>п.п</w:t>
      </w:r>
      <w:r>
        <w:rPr>
          <w:rFonts w:cs="Times New Roman"/>
          <w:sz w:val="28"/>
          <w:szCs w:val="28"/>
        </w:rPr>
        <w:t xml:space="preserve">. 25-26 вышеуказанного </w:t>
      </w:r>
      <w:r w:rsidRPr="00654CF5">
        <w:rPr>
          <w:rFonts w:cs="Times New Roman"/>
          <w:sz w:val="28"/>
          <w:szCs w:val="28"/>
        </w:rPr>
        <w:t>Постановления Пленума Верховного Суда РФ</w:t>
      </w:r>
      <w:r>
        <w:rPr>
          <w:rFonts w:cs="Times New Roman"/>
          <w:sz w:val="28"/>
          <w:szCs w:val="28"/>
        </w:rPr>
        <w:t xml:space="preserve"> следует, что с</w:t>
      </w:r>
      <w:r w:rsidRPr="003A3155">
        <w:rPr>
          <w:rFonts w:cs="Times New Roman"/>
          <w:sz w:val="28"/>
          <w:szCs w:val="28"/>
        </w:rPr>
        <w:t>рок исковой давности по требованию о взыскании неустойки (</w:t>
      </w:r>
      <w:r>
        <w:rPr>
          <w:rFonts w:cs="Times New Roman"/>
          <w:sz w:val="28"/>
          <w:szCs w:val="28"/>
        </w:rPr>
        <w:t>ст.</w:t>
      </w:r>
      <w:r w:rsidRPr="003A3155">
        <w:rPr>
          <w:rFonts w:cs="Times New Roman"/>
          <w:sz w:val="28"/>
          <w:szCs w:val="28"/>
        </w:rPr>
        <w:t xml:space="preserve"> 330 ГК РФ) или процентов, подлежащих уплате по правилам </w:t>
      </w:r>
      <w:r>
        <w:rPr>
          <w:rFonts w:cs="Times New Roman"/>
          <w:sz w:val="28"/>
          <w:szCs w:val="28"/>
        </w:rPr>
        <w:t>ст.</w:t>
      </w:r>
      <w:r w:rsidRPr="003A3155">
        <w:rPr>
          <w:rFonts w:cs="Times New Roman"/>
          <w:sz w:val="28"/>
          <w:szCs w:val="28"/>
        </w:rPr>
        <w:t xml:space="preserve"> 395 ГК РФ, исчисляется отдельно по каждому просроченному платежу, определяемому применительно к каждому дню просрочки.</w:t>
      </w:r>
    </w:p>
    <w:p w:rsidR="003A3155" w:rsidRPr="003A3155" w:rsidP="003A3155">
      <w:pPr>
        <w:pStyle w:val="BodyText"/>
        <w:ind w:firstLine="709"/>
        <w:rPr>
          <w:rFonts w:cs="Times New Roman"/>
          <w:sz w:val="28"/>
          <w:szCs w:val="28"/>
        </w:rPr>
      </w:pPr>
      <w:r>
        <w:rPr>
          <w:rFonts w:cs="Times New Roman"/>
          <w:sz w:val="28"/>
          <w:szCs w:val="28"/>
        </w:rPr>
        <w:t>П</w:t>
      </w:r>
      <w:r w:rsidRPr="003A3155">
        <w:rPr>
          <w:rFonts w:cs="Times New Roman"/>
          <w:sz w:val="28"/>
          <w:szCs w:val="28"/>
        </w:rPr>
        <w:t>ризнание обязанным лицом основного долга, в том числе в форме его уплаты, само по себе не может служить доказательством, свидетельствующим о признании дополнительных требований кредитора (в частности, неустойки, процентов за пользование чужими денежными средствами), а также требований по возмещению убытков, и, соответственно, не может расцениваться как основание перерыва течения срока исковой давности по дополнительным требованиям и требованию о возмещении убытков.</w:t>
      </w:r>
    </w:p>
    <w:p w:rsidR="003A3155" w:rsidRPr="003A3155" w:rsidP="003A3155">
      <w:pPr>
        <w:pStyle w:val="BodyText"/>
        <w:ind w:firstLine="709"/>
        <w:rPr>
          <w:rFonts w:cs="Times New Roman"/>
          <w:sz w:val="28"/>
          <w:szCs w:val="28"/>
        </w:rPr>
      </w:pPr>
      <w:r w:rsidRPr="003A3155">
        <w:rPr>
          <w:rFonts w:cs="Times New Roman"/>
          <w:sz w:val="28"/>
          <w:szCs w:val="28"/>
        </w:rPr>
        <w:t>Предъявление в суд главного требования не влияет на течение срока исковой давности по дополнительным требованиям (</w:t>
      </w:r>
      <w:r>
        <w:rPr>
          <w:rFonts w:cs="Times New Roman"/>
          <w:sz w:val="28"/>
          <w:szCs w:val="28"/>
        </w:rPr>
        <w:t>ст.</w:t>
      </w:r>
      <w:r w:rsidRPr="003A3155">
        <w:rPr>
          <w:rFonts w:cs="Times New Roman"/>
          <w:sz w:val="28"/>
          <w:szCs w:val="28"/>
        </w:rPr>
        <w:t xml:space="preserve"> 207 ГК РФ). </w:t>
      </w:r>
      <w:r>
        <w:rPr>
          <w:rFonts w:cs="Times New Roman"/>
          <w:sz w:val="28"/>
          <w:szCs w:val="28"/>
        </w:rPr>
        <w:t>В</w:t>
      </w:r>
      <w:r w:rsidRPr="003A3155">
        <w:rPr>
          <w:rFonts w:cs="Times New Roman"/>
          <w:sz w:val="28"/>
          <w:szCs w:val="28"/>
        </w:rPr>
        <w:t xml:space="preserve"> случае предъявления иска о взыскании лишь суммы основного долга срок исковой давности по требованию о взыскании неустойки продолжает течь.</w:t>
      </w:r>
    </w:p>
    <w:p w:rsidR="003A3155" w:rsidP="003A3155">
      <w:pPr>
        <w:pStyle w:val="BodyText"/>
        <w:ind w:firstLine="709"/>
        <w:rPr>
          <w:rFonts w:cs="Times New Roman"/>
          <w:sz w:val="28"/>
          <w:szCs w:val="28"/>
        </w:rPr>
      </w:pPr>
      <w:r w:rsidRPr="003A3155">
        <w:rPr>
          <w:rFonts w:cs="Times New Roman"/>
          <w:sz w:val="28"/>
          <w:szCs w:val="28"/>
        </w:rPr>
        <w:t xml:space="preserve">Согласно </w:t>
      </w:r>
      <w:r>
        <w:rPr>
          <w:rFonts w:cs="Times New Roman"/>
          <w:sz w:val="28"/>
          <w:szCs w:val="28"/>
        </w:rPr>
        <w:t>п.</w:t>
      </w:r>
      <w:r w:rsidRPr="003A3155">
        <w:rPr>
          <w:rFonts w:cs="Times New Roman"/>
          <w:sz w:val="28"/>
          <w:szCs w:val="28"/>
        </w:rPr>
        <w:t xml:space="preserve"> 1 </w:t>
      </w:r>
      <w:r>
        <w:rPr>
          <w:rFonts w:cs="Times New Roman"/>
          <w:sz w:val="28"/>
          <w:szCs w:val="28"/>
        </w:rPr>
        <w:t>ст.</w:t>
      </w:r>
      <w:r w:rsidRPr="003A3155">
        <w:rPr>
          <w:rFonts w:cs="Times New Roman"/>
          <w:sz w:val="28"/>
          <w:szCs w:val="28"/>
        </w:rPr>
        <w:t xml:space="preserve"> 207 ГК РФ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требование о возмещении неполученных доходов при истечении срока исковой давности по требованию о возвращении неосновательного обогащения и т.п.), в том числе возникшим после начала течения срока исковой давности по главному требованию.</w:t>
      </w:r>
    </w:p>
    <w:p w:rsidR="003A3155" w:rsidP="00654CF5">
      <w:pPr>
        <w:pStyle w:val="BodyText"/>
        <w:ind w:firstLine="709"/>
        <w:rPr>
          <w:rFonts w:cs="Times New Roman"/>
          <w:sz w:val="28"/>
          <w:szCs w:val="28"/>
        </w:rPr>
      </w:pPr>
      <w:r>
        <w:rPr>
          <w:rFonts w:cs="Times New Roman"/>
          <w:sz w:val="28"/>
          <w:szCs w:val="28"/>
        </w:rPr>
        <w:t xml:space="preserve">Как указано ранее, по условиям кредитного договора, последний платеж по кредиту должен был быть произведен Дульцевым В.Е. 29 июня 2017 года. </w:t>
      </w:r>
    </w:p>
    <w:p w:rsidR="00A81CF0" w:rsidP="00A81CF0">
      <w:pPr>
        <w:pStyle w:val="BodyText"/>
        <w:ind w:firstLine="709"/>
        <w:rPr>
          <w:rFonts w:cs="Times New Roman"/>
          <w:sz w:val="28"/>
          <w:szCs w:val="28"/>
        </w:rPr>
      </w:pPr>
      <w:r>
        <w:rPr>
          <w:rFonts w:cs="Times New Roman"/>
          <w:sz w:val="28"/>
          <w:szCs w:val="28"/>
        </w:rPr>
        <w:t>С</w:t>
      </w:r>
      <w:r w:rsidRPr="00654CF5">
        <w:rPr>
          <w:rFonts w:cs="Times New Roman"/>
          <w:sz w:val="28"/>
          <w:szCs w:val="28"/>
        </w:rPr>
        <w:t xml:space="preserve">оответственно, </w:t>
      </w:r>
      <w:r>
        <w:rPr>
          <w:rFonts w:cs="Times New Roman"/>
          <w:sz w:val="28"/>
          <w:szCs w:val="28"/>
        </w:rPr>
        <w:t>30 июня 2017 года</w:t>
      </w:r>
      <w:r w:rsidRPr="00654CF5">
        <w:rPr>
          <w:rFonts w:cs="Times New Roman"/>
          <w:sz w:val="28"/>
          <w:szCs w:val="28"/>
        </w:rPr>
        <w:t>, не получив от ответчика минимального ежемесячного платежа, истец с достоверностью узнал о нарушении своего права.</w:t>
      </w:r>
    </w:p>
    <w:p w:rsidR="000A4F67" w:rsidP="000A4F67">
      <w:pPr>
        <w:pStyle w:val="BodyText"/>
        <w:ind w:firstLine="709"/>
        <w:rPr>
          <w:rFonts w:cs="Times New Roman"/>
          <w:sz w:val="28"/>
          <w:szCs w:val="28"/>
        </w:rPr>
      </w:pPr>
      <w:r>
        <w:rPr>
          <w:rFonts w:cs="Times New Roman"/>
          <w:sz w:val="28"/>
          <w:szCs w:val="28"/>
        </w:rPr>
        <w:t xml:space="preserve">Таким образом, срок исковой давности по последнему платежу истек 30 июня 2020 года, </w:t>
      </w:r>
      <w:r w:rsidRPr="000A4F67">
        <w:rPr>
          <w:rFonts w:cs="Times New Roman"/>
          <w:sz w:val="28"/>
          <w:szCs w:val="28"/>
        </w:rPr>
        <w:t xml:space="preserve">а по всем предшествующим платежам </w:t>
      </w:r>
      <w:r>
        <w:rPr>
          <w:rFonts w:cs="Times New Roman"/>
          <w:sz w:val="28"/>
          <w:szCs w:val="28"/>
        </w:rPr>
        <w:t>–</w:t>
      </w:r>
      <w:r w:rsidRPr="000A4F67">
        <w:rPr>
          <w:rFonts w:cs="Times New Roman"/>
          <w:sz w:val="28"/>
          <w:szCs w:val="28"/>
        </w:rPr>
        <w:t xml:space="preserve"> ранее</w:t>
      </w:r>
      <w:r>
        <w:rPr>
          <w:rFonts w:cs="Times New Roman"/>
          <w:sz w:val="28"/>
          <w:szCs w:val="28"/>
        </w:rPr>
        <w:t xml:space="preserve"> </w:t>
      </w:r>
      <w:r w:rsidRPr="000A4F67">
        <w:rPr>
          <w:rFonts w:cs="Times New Roman"/>
          <w:sz w:val="28"/>
          <w:szCs w:val="28"/>
        </w:rPr>
        <w:t xml:space="preserve">этой даты. </w:t>
      </w:r>
    </w:p>
    <w:p w:rsidR="000A4F67" w:rsidP="000A4F67">
      <w:pPr>
        <w:pStyle w:val="BodyText"/>
        <w:ind w:firstLine="709"/>
        <w:rPr>
          <w:rFonts w:cs="Times New Roman"/>
          <w:sz w:val="28"/>
          <w:szCs w:val="28"/>
        </w:rPr>
      </w:pPr>
      <w:r>
        <w:rPr>
          <w:rFonts w:cs="Times New Roman"/>
          <w:sz w:val="28"/>
          <w:szCs w:val="28"/>
        </w:rPr>
        <w:t xml:space="preserve">С исковым заявлением ООО «НБК» обратилось к мировому судье 17 ноября 2023 года, то есть за пределами </w:t>
      </w:r>
      <w:r w:rsidRPr="000A4F67">
        <w:rPr>
          <w:rFonts w:cs="Times New Roman"/>
          <w:sz w:val="28"/>
          <w:szCs w:val="28"/>
        </w:rPr>
        <w:t>срока исковой давности.</w:t>
      </w:r>
    </w:p>
    <w:p w:rsidR="002E12E3" w:rsidRPr="002E12E3" w:rsidP="002E12E3">
      <w:pPr>
        <w:pStyle w:val="BodyText"/>
        <w:ind w:firstLine="709"/>
        <w:rPr>
          <w:rFonts w:cs="Times New Roman"/>
          <w:sz w:val="28"/>
          <w:szCs w:val="28"/>
        </w:rPr>
      </w:pPr>
      <w:r w:rsidRPr="002E12E3">
        <w:rPr>
          <w:rFonts w:cs="Times New Roman"/>
          <w:sz w:val="28"/>
          <w:szCs w:val="28"/>
        </w:rPr>
        <w:t>В силу п. 1 ст. 204 ГК РФ,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2E12E3" w:rsidRPr="002E12E3" w:rsidP="002E12E3">
      <w:pPr>
        <w:pStyle w:val="BodyText"/>
        <w:ind w:firstLine="709"/>
        <w:rPr>
          <w:rFonts w:cs="Times New Roman"/>
          <w:sz w:val="28"/>
          <w:szCs w:val="28"/>
        </w:rPr>
      </w:pPr>
      <w:r w:rsidRPr="002E12E3">
        <w:rPr>
          <w:rFonts w:cs="Times New Roman"/>
          <w:sz w:val="28"/>
          <w:szCs w:val="28"/>
        </w:rPr>
        <w:t>Как следует из разъяснений, изложенных в п. 17 и п. 18 Постановления Пленума Верховного Суда Российской Федерации от 29 сентября 2015 года N 43 «О некоторых вопросах, связанных с применением норм Гражданского кодекса Российской Федерации об исковой давности», в силу п. 1 ст. 204 ГК РФ срок исковой давности не течет с момента обращения за судебной защитой, в том числе со дня подачи заявления о вынесении судебного приказа либо обращения в третейский суд, если такое заявление было принято к производству.</w:t>
      </w:r>
    </w:p>
    <w:p w:rsidR="002E12E3" w:rsidRPr="002E12E3" w:rsidP="002E12E3">
      <w:pPr>
        <w:pStyle w:val="BodyText"/>
        <w:ind w:firstLine="709"/>
        <w:rPr>
          <w:rFonts w:cs="Times New Roman"/>
          <w:sz w:val="28"/>
          <w:szCs w:val="28"/>
        </w:rPr>
      </w:pPr>
      <w:r w:rsidRPr="002E12E3">
        <w:rPr>
          <w:rFonts w:cs="Times New Roman"/>
          <w:sz w:val="28"/>
          <w:szCs w:val="28"/>
        </w:rPr>
        <w:t xml:space="preserve">Днем обращения в суд считается день, когда исковое заявление сдано в организацию почтовой связи либо подано непосредственно в суд, в том числе </w:t>
      </w:r>
      <w:r w:rsidRPr="002E12E3">
        <w:rPr>
          <w:rFonts w:cs="Times New Roman"/>
          <w:sz w:val="28"/>
          <w:szCs w:val="28"/>
        </w:rPr>
        <w:t>путем заполнения в установленном порядке формы, размещенной на официальном сайте суда в сети «Интернет».</w:t>
      </w:r>
    </w:p>
    <w:p w:rsidR="002E12E3" w:rsidRPr="002E12E3" w:rsidP="002E12E3">
      <w:pPr>
        <w:pStyle w:val="BodyText"/>
        <w:ind w:firstLine="709"/>
        <w:rPr>
          <w:rFonts w:cs="Times New Roman"/>
          <w:sz w:val="28"/>
          <w:szCs w:val="28"/>
        </w:rPr>
      </w:pPr>
      <w:r w:rsidRPr="002E12E3">
        <w:rPr>
          <w:rFonts w:cs="Times New Roman"/>
          <w:sz w:val="28"/>
          <w:szCs w:val="28"/>
        </w:rPr>
        <w:t>По смыслу ст. 204 ГК РФ начавшееся до предъявления иска течение срока исковой давности продолжается лишь в случаях оставления заявления без рассмотрения либо прекращения производства по делу по основаниям, предусмотренным абзацем вторым ст. 220 ГПК РФ, п. 1 ч. 1 ст. 150 АПК РФ, с момента вступления в силу соответствующего определения суда либо отмены судебного приказа.</w:t>
      </w:r>
    </w:p>
    <w:p w:rsidR="002E12E3" w:rsidRPr="002E12E3" w:rsidP="002E12E3">
      <w:pPr>
        <w:pStyle w:val="BodyText"/>
        <w:ind w:firstLine="709"/>
        <w:rPr>
          <w:rFonts w:cs="Times New Roman"/>
          <w:sz w:val="28"/>
          <w:szCs w:val="28"/>
        </w:rPr>
      </w:pPr>
      <w:r w:rsidRPr="002E12E3">
        <w:rPr>
          <w:rFonts w:cs="Times New Roman"/>
          <w:sz w:val="28"/>
          <w:szCs w:val="28"/>
        </w:rPr>
        <w:t xml:space="preserve">В случае прекращения производства по делу по указанным выше основаниям, а также в случае отмены судебного приказа, если </w:t>
      </w:r>
      <w:r w:rsidRPr="002E12E3">
        <w:rPr>
          <w:rFonts w:cs="Times New Roman"/>
          <w:sz w:val="28"/>
          <w:szCs w:val="28"/>
        </w:rPr>
        <w:t>неистекшая</w:t>
      </w:r>
      <w:r w:rsidRPr="002E12E3">
        <w:rPr>
          <w:rFonts w:cs="Times New Roman"/>
          <w:sz w:val="28"/>
          <w:szCs w:val="28"/>
        </w:rPr>
        <w:t xml:space="preserve"> часть срока исковой давности составляет менее шести месяцев, она удлиняется до шести месяцев.</w:t>
      </w:r>
    </w:p>
    <w:p w:rsidR="00B1006D" w:rsidP="002E12E3">
      <w:pPr>
        <w:pStyle w:val="BodyText"/>
        <w:ind w:firstLine="709"/>
        <w:rPr>
          <w:rFonts w:cs="Times New Roman"/>
          <w:sz w:val="28"/>
          <w:szCs w:val="28"/>
        </w:rPr>
      </w:pPr>
      <w:r w:rsidRPr="002E12E3">
        <w:rPr>
          <w:rFonts w:cs="Times New Roman"/>
          <w:sz w:val="28"/>
          <w:szCs w:val="28"/>
        </w:rPr>
        <w:t xml:space="preserve">Ввиду наличия задолженности по договору, </w:t>
      </w:r>
      <w:r>
        <w:rPr>
          <w:rFonts w:cs="Times New Roman"/>
          <w:sz w:val="28"/>
          <w:szCs w:val="28"/>
        </w:rPr>
        <w:t xml:space="preserve">14 июня 2023 года </w:t>
      </w:r>
      <w:r w:rsidRPr="002E12E3">
        <w:rPr>
          <w:rFonts w:cs="Times New Roman"/>
          <w:sz w:val="28"/>
          <w:szCs w:val="28"/>
        </w:rPr>
        <w:t>истец обратился к мировому судье судебного участка № 2 Советского судебного района Ханты-Мансийского автономного округа – Югры с заявлением о вынесении судебного приказа о взыскании с ответчика задолженности</w:t>
      </w:r>
      <w:r>
        <w:rPr>
          <w:rFonts w:cs="Times New Roman"/>
          <w:sz w:val="28"/>
          <w:szCs w:val="28"/>
        </w:rPr>
        <w:t xml:space="preserve"> по процентам за пользование кредитом, неустойки за просрочку уплаты основного долга, неустойки за просрочку уплаты процентов по кредитному договору в общем размере 21226 рублей, а также расходов по уплате государственной пошлины в размере 418 рублей. </w:t>
      </w:r>
    </w:p>
    <w:p w:rsidR="002E12E3" w:rsidP="002E12E3">
      <w:pPr>
        <w:pStyle w:val="BodyText"/>
        <w:ind w:firstLine="709"/>
        <w:rPr>
          <w:rFonts w:cs="Times New Roman"/>
          <w:sz w:val="28"/>
          <w:szCs w:val="28"/>
        </w:rPr>
      </w:pPr>
      <w:r w:rsidRPr="002E12E3">
        <w:rPr>
          <w:rFonts w:cs="Times New Roman"/>
          <w:sz w:val="28"/>
          <w:szCs w:val="28"/>
        </w:rPr>
        <w:t>Судебный приказ</w:t>
      </w:r>
      <w:r w:rsidR="0079037E">
        <w:rPr>
          <w:rFonts w:cs="Times New Roman"/>
          <w:sz w:val="28"/>
          <w:szCs w:val="28"/>
        </w:rPr>
        <w:t xml:space="preserve"> № 2-2094-1102/2023</w:t>
      </w:r>
      <w:r w:rsidRPr="002E12E3">
        <w:rPr>
          <w:rFonts w:cs="Times New Roman"/>
          <w:sz w:val="28"/>
          <w:szCs w:val="28"/>
        </w:rPr>
        <w:t xml:space="preserve"> вынесен мировым судьей </w:t>
      </w:r>
      <w:r w:rsidR="00B1006D">
        <w:rPr>
          <w:rFonts w:cs="Times New Roman"/>
          <w:sz w:val="28"/>
          <w:szCs w:val="28"/>
        </w:rPr>
        <w:t xml:space="preserve">28 июня 2023 года </w:t>
      </w:r>
      <w:r w:rsidRPr="002E12E3">
        <w:rPr>
          <w:rFonts w:cs="Times New Roman"/>
          <w:sz w:val="28"/>
          <w:szCs w:val="28"/>
        </w:rPr>
        <w:t xml:space="preserve">и на основании возражений </w:t>
      </w:r>
      <w:r w:rsidR="00B1006D">
        <w:rPr>
          <w:rFonts w:cs="Times New Roman"/>
          <w:sz w:val="28"/>
          <w:szCs w:val="28"/>
        </w:rPr>
        <w:t>Дульцева</w:t>
      </w:r>
      <w:r w:rsidR="00B1006D">
        <w:rPr>
          <w:rFonts w:cs="Times New Roman"/>
          <w:sz w:val="28"/>
          <w:szCs w:val="28"/>
        </w:rPr>
        <w:t xml:space="preserve"> В.Е.</w:t>
      </w:r>
      <w:r w:rsidRPr="002E12E3">
        <w:rPr>
          <w:rFonts w:cs="Times New Roman"/>
          <w:sz w:val="28"/>
          <w:szCs w:val="28"/>
        </w:rPr>
        <w:t xml:space="preserve"> отменен </w:t>
      </w:r>
      <w:r w:rsidR="00B1006D">
        <w:rPr>
          <w:rFonts w:cs="Times New Roman"/>
          <w:sz w:val="28"/>
          <w:szCs w:val="28"/>
        </w:rPr>
        <w:t>17 октября 2023</w:t>
      </w:r>
      <w:r w:rsidRPr="002E12E3">
        <w:rPr>
          <w:rFonts w:cs="Times New Roman"/>
          <w:sz w:val="28"/>
          <w:szCs w:val="28"/>
        </w:rPr>
        <w:t xml:space="preserve"> года.</w:t>
      </w:r>
    </w:p>
    <w:p w:rsidR="00936B5F" w:rsidP="002E12E3">
      <w:pPr>
        <w:pStyle w:val="BodyText"/>
        <w:ind w:firstLine="709"/>
        <w:rPr>
          <w:rFonts w:cs="Times New Roman"/>
          <w:sz w:val="28"/>
          <w:szCs w:val="28"/>
        </w:rPr>
      </w:pPr>
      <w:r w:rsidRPr="00936B5F">
        <w:rPr>
          <w:rFonts w:cs="Times New Roman"/>
          <w:sz w:val="28"/>
          <w:szCs w:val="28"/>
        </w:rPr>
        <w:t xml:space="preserve">Вместе с тем, как следует из </w:t>
      </w:r>
      <w:r>
        <w:rPr>
          <w:rFonts w:cs="Times New Roman"/>
          <w:sz w:val="28"/>
          <w:szCs w:val="28"/>
        </w:rPr>
        <w:t xml:space="preserve">копии </w:t>
      </w:r>
      <w:r w:rsidRPr="00936B5F">
        <w:rPr>
          <w:rFonts w:cs="Times New Roman"/>
          <w:sz w:val="28"/>
          <w:szCs w:val="28"/>
        </w:rPr>
        <w:t xml:space="preserve">почтового конверта, заявление о вынесении судебного приказа было направлено </w:t>
      </w:r>
      <w:r>
        <w:rPr>
          <w:rFonts w:cs="Times New Roman"/>
          <w:sz w:val="28"/>
          <w:szCs w:val="28"/>
        </w:rPr>
        <w:t xml:space="preserve">ООО «НБК» </w:t>
      </w:r>
      <w:r w:rsidRPr="00936B5F">
        <w:rPr>
          <w:rFonts w:cs="Times New Roman"/>
          <w:sz w:val="28"/>
          <w:szCs w:val="28"/>
        </w:rPr>
        <w:t xml:space="preserve">мировому судье </w:t>
      </w:r>
      <w:r>
        <w:rPr>
          <w:rFonts w:cs="Times New Roman"/>
          <w:sz w:val="28"/>
          <w:szCs w:val="28"/>
        </w:rPr>
        <w:t>14 июня 2023</w:t>
      </w:r>
      <w:r w:rsidRPr="00936B5F">
        <w:rPr>
          <w:rFonts w:cs="Times New Roman"/>
          <w:sz w:val="28"/>
          <w:szCs w:val="28"/>
        </w:rPr>
        <w:t xml:space="preserve"> года, то есть уже за пределами срока исковой давности.</w:t>
      </w:r>
    </w:p>
    <w:p w:rsidR="00276604" w:rsidP="002E12E3">
      <w:pPr>
        <w:pStyle w:val="BodyText"/>
        <w:ind w:firstLine="709"/>
        <w:rPr>
          <w:rFonts w:cs="Times New Roman"/>
          <w:sz w:val="28"/>
          <w:szCs w:val="28"/>
        </w:rPr>
      </w:pPr>
      <w:r w:rsidRPr="00276604">
        <w:rPr>
          <w:rFonts w:cs="Times New Roman"/>
          <w:sz w:val="28"/>
          <w:szCs w:val="28"/>
        </w:rPr>
        <w:t xml:space="preserve">Поскольку срок исковой давности истек </w:t>
      </w:r>
      <w:r>
        <w:rPr>
          <w:rFonts w:cs="Times New Roman"/>
          <w:sz w:val="28"/>
          <w:szCs w:val="28"/>
        </w:rPr>
        <w:t>30 ию</w:t>
      </w:r>
      <w:r w:rsidR="00F043A6">
        <w:rPr>
          <w:rFonts w:cs="Times New Roman"/>
          <w:sz w:val="28"/>
          <w:szCs w:val="28"/>
        </w:rPr>
        <w:t>н</w:t>
      </w:r>
      <w:r>
        <w:rPr>
          <w:rFonts w:cs="Times New Roman"/>
          <w:sz w:val="28"/>
          <w:szCs w:val="28"/>
        </w:rPr>
        <w:t>я 2020 года</w:t>
      </w:r>
      <w:r w:rsidRPr="00276604">
        <w:rPr>
          <w:rFonts w:cs="Times New Roman"/>
          <w:sz w:val="28"/>
          <w:szCs w:val="28"/>
        </w:rPr>
        <w:t xml:space="preserve">, а заявление о вынесении судебного приказа предъявлено ООО </w:t>
      </w:r>
      <w:r>
        <w:rPr>
          <w:rFonts w:cs="Times New Roman"/>
          <w:sz w:val="28"/>
          <w:szCs w:val="28"/>
        </w:rPr>
        <w:t>«</w:t>
      </w:r>
      <w:r w:rsidRPr="00276604">
        <w:rPr>
          <w:rFonts w:cs="Times New Roman"/>
          <w:sz w:val="28"/>
          <w:szCs w:val="28"/>
        </w:rPr>
        <w:t>НБК</w:t>
      </w:r>
      <w:r>
        <w:rPr>
          <w:rFonts w:cs="Times New Roman"/>
          <w:sz w:val="28"/>
          <w:szCs w:val="28"/>
        </w:rPr>
        <w:t>»</w:t>
      </w:r>
      <w:r w:rsidRPr="00276604">
        <w:rPr>
          <w:rFonts w:cs="Times New Roman"/>
          <w:sz w:val="28"/>
          <w:szCs w:val="28"/>
        </w:rPr>
        <w:t xml:space="preserve"> </w:t>
      </w:r>
      <w:r>
        <w:rPr>
          <w:rFonts w:cs="Times New Roman"/>
          <w:sz w:val="28"/>
          <w:szCs w:val="28"/>
        </w:rPr>
        <w:t>14 июня 2023 года</w:t>
      </w:r>
      <w:r w:rsidRPr="00276604">
        <w:rPr>
          <w:rFonts w:cs="Times New Roman"/>
          <w:sz w:val="28"/>
          <w:szCs w:val="28"/>
        </w:rPr>
        <w:t xml:space="preserve"> за пределами срока исковой давности, продление срока по правилам </w:t>
      </w:r>
      <w:r>
        <w:rPr>
          <w:rFonts w:cs="Times New Roman"/>
          <w:sz w:val="28"/>
          <w:szCs w:val="28"/>
        </w:rPr>
        <w:t>ст.</w:t>
      </w:r>
      <w:r w:rsidRPr="00276604">
        <w:rPr>
          <w:rFonts w:cs="Times New Roman"/>
          <w:sz w:val="28"/>
          <w:szCs w:val="28"/>
        </w:rPr>
        <w:t xml:space="preserve"> 204 </w:t>
      </w:r>
      <w:r>
        <w:rPr>
          <w:rFonts w:cs="Times New Roman"/>
          <w:sz w:val="28"/>
          <w:szCs w:val="28"/>
        </w:rPr>
        <w:t xml:space="preserve">ГК РФ </w:t>
      </w:r>
      <w:r w:rsidRPr="00276604">
        <w:rPr>
          <w:rFonts w:cs="Times New Roman"/>
          <w:sz w:val="28"/>
          <w:szCs w:val="28"/>
        </w:rPr>
        <w:t>в рассматриваемом споре не применимо.</w:t>
      </w:r>
    </w:p>
    <w:p w:rsidR="00AD3FE1" w:rsidP="002E12E3">
      <w:pPr>
        <w:pStyle w:val="BodyText"/>
        <w:ind w:firstLine="709"/>
        <w:rPr>
          <w:rFonts w:cs="Times New Roman"/>
          <w:sz w:val="28"/>
          <w:szCs w:val="28"/>
        </w:rPr>
      </w:pPr>
      <w:r>
        <w:rPr>
          <w:rFonts w:cs="Times New Roman"/>
          <w:sz w:val="28"/>
          <w:szCs w:val="28"/>
        </w:rPr>
        <w:t xml:space="preserve">Кроме того, </w:t>
      </w:r>
      <w:r w:rsidR="0079037E">
        <w:rPr>
          <w:rFonts w:cs="Times New Roman"/>
          <w:sz w:val="28"/>
          <w:szCs w:val="28"/>
        </w:rPr>
        <w:t>из материалов де</w:t>
      </w:r>
      <w:r w:rsidR="00E55F37">
        <w:rPr>
          <w:rFonts w:cs="Times New Roman"/>
          <w:sz w:val="28"/>
          <w:szCs w:val="28"/>
        </w:rPr>
        <w:t>л</w:t>
      </w:r>
      <w:r w:rsidR="0079037E">
        <w:rPr>
          <w:rFonts w:cs="Times New Roman"/>
          <w:sz w:val="28"/>
          <w:szCs w:val="28"/>
        </w:rPr>
        <w:t xml:space="preserve">а следует, что 11 сентября 2020 года мировым судьей судебного участка № 2 Советского судебного района Ханты-Мансийского автономного округа – Югры был вынесен судебный приказ № 2-1208-1102/2020, о взыскании с </w:t>
      </w:r>
      <w:r w:rsidR="0079037E">
        <w:rPr>
          <w:rFonts w:cs="Times New Roman"/>
          <w:sz w:val="28"/>
          <w:szCs w:val="28"/>
        </w:rPr>
        <w:t>Дульцева</w:t>
      </w:r>
      <w:r w:rsidR="0079037E">
        <w:rPr>
          <w:rFonts w:cs="Times New Roman"/>
          <w:sz w:val="28"/>
          <w:szCs w:val="28"/>
        </w:rPr>
        <w:t xml:space="preserve"> В.Е. в пользу ООО «НБК» </w:t>
      </w:r>
      <w:r>
        <w:rPr>
          <w:rFonts w:cs="Times New Roman"/>
          <w:sz w:val="28"/>
          <w:szCs w:val="28"/>
        </w:rPr>
        <w:t xml:space="preserve">части </w:t>
      </w:r>
      <w:r w:rsidR="0079037E">
        <w:rPr>
          <w:rFonts w:cs="Times New Roman"/>
          <w:sz w:val="28"/>
          <w:szCs w:val="28"/>
        </w:rPr>
        <w:t xml:space="preserve">задолженности по кредитному договору № </w:t>
      </w:r>
      <w:r w:rsidR="00431A53">
        <w:rPr>
          <w:rFonts w:cs="Times New Roman"/>
          <w:sz w:val="28"/>
          <w:szCs w:val="28"/>
        </w:rPr>
        <w:t>*</w:t>
      </w:r>
      <w:r w:rsidR="0079037E">
        <w:rPr>
          <w:rFonts w:cs="Times New Roman"/>
          <w:sz w:val="28"/>
          <w:szCs w:val="28"/>
        </w:rPr>
        <w:t xml:space="preserve"> от 29 июля 2016 года в размере 7142 рубля. Данный судебный приказ исполнен</w:t>
      </w:r>
      <w:r>
        <w:rPr>
          <w:rFonts w:cs="Times New Roman"/>
          <w:sz w:val="28"/>
          <w:szCs w:val="28"/>
        </w:rPr>
        <w:t xml:space="preserve">, сумма задолженности взыскана с </w:t>
      </w:r>
      <w:r>
        <w:rPr>
          <w:rFonts w:cs="Times New Roman"/>
          <w:sz w:val="28"/>
          <w:szCs w:val="28"/>
        </w:rPr>
        <w:t>Дульцева</w:t>
      </w:r>
      <w:r>
        <w:rPr>
          <w:rFonts w:cs="Times New Roman"/>
          <w:sz w:val="28"/>
          <w:szCs w:val="28"/>
        </w:rPr>
        <w:t xml:space="preserve"> В.Е. в порядке принудительного исполнения судебного акта.</w:t>
      </w:r>
    </w:p>
    <w:p w:rsidR="00A46333" w:rsidP="002E12E3">
      <w:pPr>
        <w:pStyle w:val="BodyText"/>
        <w:ind w:firstLine="709"/>
        <w:rPr>
          <w:rFonts w:cs="Times New Roman"/>
          <w:sz w:val="28"/>
          <w:szCs w:val="28"/>
        </w:rPr>
      </w:pPr>
      <w:r>
        <w:rPr>
          <w:rFonts w:cs="Times New Roman"/>
          <w:sz w:val="28"/>
          <w:szCs w:val="28"/>
        </w:rPr>
        <w:t xml:space="preserve">При этом, с заявлением о вынесении судебного приказа о взыскании с </w:t>
      </w:r>
      <w:r>
        <w:rPr>
          <w:rFonts w:cs="Times New Roman"/>
          <w:sz w:val="28"/>
          <w:szCs w:val="28"/>
        </w:rPr>
        <w:t>Дульцева</w:t>
      </w:r>
      <w:r>
        <w:rPr>
          <w:rFonts w:cs="Times New Roman"/>
          <w:sz w:val="28"/>
          <w:szCs w:val="28"/>
        </w:rPr>
        <w:t xml:space="preserve"> В.Е. части задолженности по кредитному договору ООО «НБК» обратилось к мировому судье 01 сентября 2020 года, то есть также за пр</w:t>
      </w:r>
      <w:r w:rsidR="003B5708">
        <w:rPr>
          <w:rFonts w:cs="Times New Roman"/>
          <w:sz w:val="28"/>
          <w:szCs w:val="28"/>
        </w:rPr>
        <w:t>еделами срока исковой давности.</w:t>
      </w:r>
    </w:p>
    <w:p w:rsidR="003B5708" w:rsidP="002E12E3">
      <w:pPr>
        <w:pStyle w:val="BodyText"/>
        <w:ind w:firstLine="709"/>
        <w:rPr>
          <w:rFonts w:cs="Times New Roman"/>
          <w:sz w:val="28"/>
          <w:szCs w:val="28"/>
        </w:rPr>
      </w:pPr>
      <w:r>
        <w:rPr>
          <w:rFonts w:cs="Times New Roman"/>
          <w:sz w:val="28"/>
          <w:szCs w:val="28"/>
        </w:rPr>
        <w:t>П</w:t>
      </w:r>
      <w:r w:rsidR="00F16E99">
        <w:rPr>
          <w:rFonts w:cs="Times New Roman"/>
          <w:sz w:val="28"/>
          <w:szCs w:val="28"/>
        </w:rPr>
        <w:t xml:space="preserve">ринудительное исполнение требований судебного приказа №№ 2-1208-1102/2020 осуществлено также за пределами срока исковой давности. </w:t>
      </w:r>
    </w:p>
    <w:p w:rsidR="00E15D5A" w:rsidP="00654CF5">
      <w:pPr>
        <w:pStyle w:val="BodyText"/>
        <w:ind w:firstLine="709"/>
        <w:rPr>
          <w:rFonts w:cs="Times New Roman"/>
          <w:sz w:val="28"/>
          <w:szCs w:val="28"/>
        </w:rPr>
      </w:pPr>
      <w:r>
        <w:rPr>
          <w:rFonts w:cs="Times New Roman"/>
          <w:sz w:val="28"/>
          <w:szCs w:val="28"/>
        </w:rPr>
        <w:t xml:space="preserve">Исходя из разъяснений, содержащихся в </w:t>
      </w:r>
      <w:r>
        <w:rPr>
          <w:rFonts w:cs="Times New Roman"/>
          <w:sz w:val="28"/>
          <w:szCs w:val="28"/>
        </w:rPr>
        <w:t>п.п</w:t>
      </w:r>
      <w:r>
        <w:rPr>
          <w:rFonts w:cs="Times New Roman"/>
          <w:sz w:val="28"/>
          <w:szCs w:val="28"/>
        </w:rPr>
        <w:t>. 20, 21</w:t>
      </w:r>
      <w:r w:rsidR="009B0486">
        <w:rPr>
          <w:rFonts w:cs="Times New Roman"/>
          <w:sz w:val="28"/>
          <w:szCs w:val="28"/>
        </w:rPr>
        <w:t>, 23</w:t>
      </w:r>
      <w:r>
        <w:rPr>
          <w:rFonts w:cs="Times New Roman"/>
          <w:sz w:val="28"/>
          <w:szCs w:val="28"/>
        </w:rPr>
        <w:t xml:space="preserve"> и 26 </w:t>
      </w:r>
      <w:r w:rsidRPr="00E15D5A">
        <w:rPr>
          <w:rFonts w:cs="Times New Roman"/>
          <w:sz w:val="28"/>
          <w:szCs w:val="28"/>
        </w:rPr>
        <w:t>Постановления Пленума Верховного Суда РФ от 29.09.2015 № 43</w:t>
      </w:r>
      <w:r>
        <w:rPr>
          <w:rFonts w:cs="Times New Roman"/>
          <w:sz w:val="28"/>
          <w:szCs w:val="28"/>
        </w:rPr>
        <w:t>, п</w:t>
      </w:r>
      <w:r w:rsidR="00ED4C78">
        <w:rPr>
          <w:rFonts w:cs="Times New Roman"/>
          <w:sz w:val="28"/>
          <w:szCs w:val="28"/>
        </w:rPr>
        <w:t xml:space="preserve">ринудительное исполнение требований вынесенного ранее и не отмененного судебного акта </w:t>
      </w:r>
      <w:r w:rsidR="00F16754">
        <w:rPr>
          <w:rFonts w:cs="Times New Roman"/>
          <w:sz w:val="28"/>
          <w:szCs w:val="28"/>
        </w:rPr>
        <w:t xml:space="preserve">не может </w:t>
      </w:r>
      <w:r w:rsidR="00F16754">
        <w:rPr>
          <w:rFonts w:cs="Times New Roman"/>
          <w:sz w:val="28"/>
          <w:szCs w:val="28"/>
        </w:rPr>
        <w:t xml:space="preserve">свидетельствовать о признании ответчиком требований истца, а, следовательно, являться основанием для </w:t>
      </w:r>
      <w:r w:rsidRPr="00F16754" w:rsidR="00F16754">
        <w:rPr>
          <w:rFonts w:cs="Times New Roman"/>
          <w:sz w:val="28"/>
          <w:szCs w:val="28"/>
        </w:rPr>
        <w:t>перерыва течения срока исковой давности</w:t>
      </w:r>
      <w:r>
        <w:rPr>
          <w:rFonts w:cs="Times New Roman"/>
          <w:sz w:val="28"/>
          <w:szCs w:val="28"/>
        </w:rPr>
        <w:t>.</w:t>
      </w:r>
    </w:p>
    <w:p w:rsidR="00654CF5" w:rsidP="00654CF5">
      <w:pPr>
        <w:pStyle w:val="BodyText"/>
        <w:ind w:firstLine="709"/>
        <w:rPr>
          <w:rFonts w:cs="Times New Roman"/>
          <w:sz w:val="28"/>
          <w:szCs w:val="28"/>
        </w:rPr>
      </w:pPr>
      <w:r>
        <w:rPr>
          <w:rFonts w:cs="Times New Roman"/>
          <w:sz w:val="28"/>
          <w:szCs w:val="28"/>
        </w:rPr>
        <w:t>Х</w:t>
      </w:r>
      <w:r w:rsidRPr="00654CF5">
        <w:rPr>
          <w:rFonts w:cs="Times New Roman"/>
          <w:sz w:val="28"/>
          <w:szCs w:val="28"/>
        </w:rPr>
        <w:t>одатайств о восстановлении пропущенного срока исковой давности по уважительным причинам истцом не заявлено, доказательств</w:t>
      </w:r>
      <w:r w:rsidR="005F0FE8">
        <w:rPr>
          <w:rFonts w:cs="Times New Roman"/>
          <w:sz w:val="28"/>
          <w:szCs w:val="28"/>
        </w:rPr>
        <w:t>,</w:t>
      </w:r>
      <w:r w:rsidRPr="00654CF5">
        <w:rPr>
          <w:rFonts w:cs="Times New Roman"/>
          <w:sz w:val="28"/>
          <w:szCs w:val="28"/>
        </w:rPr>
        <w:t xml:space="preserve"> подтверждающих наличие уважительных причин пропуска срока исковой давности в судебное заседание не представлено, </w:t>
      </w:r>
      <w:r w:rsidR="005F0FE8">
        <w:rPr>
          <w:rFonts w:cs="Times New Roman"/>
          <w:sz w:val="28"/>
          <w:szCs w:val="28"/>
        </w:rPr>
        <w:t xml:space="preserve">в связи с чем мировой судья </w:t>
      </w:r>
      <w:r w:rsidRPr="00654CF5">
        <w:rPr>
          <w:rFonts w:cs="Times New Roman"/>
          <w:sz w:val="28"/>
          <w:szCs w:val="28"/>
        </w:rPr>
        <w:t>с учетом положений п. 2 ст. 199 ГК РФ, принимая во внимание заявление ответчика о пропуске истцом срока исковой давности по заявленным требованиям, полагает, что в удовлетворении заявленных исковых требований следует отказать.</w:t>
      </w:r>
    </w:p>
    <w:p w:rsidR="009F132B" w:rsidRPr="009F132B" w:rsidP="009F132B">
      <w:pPr>
        <w:pStyle w:val="BodyText"/>
        <w:ind w:firstLine="709"/>
        <w:rPr>
          <w:rFonts w:cs="Times New Roman"/>
          <w:sz w:val="28"/>
          <w:szCs w:val="28"/>
        </w:rPr>
      </w:pPr>
      <w:r w:rsidRPr="009F132B">
        <w:rPr>
          <w:rFonts w:cs="Times New Roman"/>
          <w:sz w:val="28"/>
          <w:szCs w:val="28"/>
        </w:rPr>
        <w:t>В силу ч.</w:t>
      </w:r>
      <w:r>
        <w:rPr>
          <w:rFonts w:cs="Times New Roman"/>
          <w:sz w:val="28"/>
          <w:szCs w:val="28"/>
        </w:rPr>
        <w:t xml:space="preserve"> </w:t>
      </w:r>
      <w:r w:rsidRPr="009F132B">
        <w:rPr>
          <w:rFonts w:cs="Times New Roman"/>
          <w:sz w:val="28"/>
          <w:szCs w:val="28"/>
        </w:rPr>
        <w:t>1 ст.</w:t>
      </w:r>
      <w:r>
        <w:rPr>
          <w:rFonts w:cs="Times New Roman"/>
          <w:sz w:val="28"/>
          <w:szCs w:val="28"/>
        </w:rPr>
        <w:t xml:space="preserve"> </w:t>
      </w:r>
      <w:r w:rsidRPr="009F132B">
        <w:rPr>
          <w:rFonts w:cs="Times New Roman"/>
          <w:sz w:val="28"/>
          <w:szCs w:val="28"/>
        </w:rPr>
        <w:t xml:space="preserve">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w:t>
      </w:r>
      <w:r>
        <w:rPr>
          <w:rFonts w:cs="Times New Roman"/>
          <w:sz w:val="28"/>
          <w:szCs w:val="28"/>
        </w:rPr>
        <w:t>ст.</w:t>
      </w:r>
      <w:r w:rsidRPr="009F132B">
        <w:rPr>
          <w:rFonts w:cs="Times New Roman"/>
          <w:sz w:val="28"/>
          <w:szCs w:val="28"/>
        </w:rPr>
        <w:t xml:space="preserve"> 96 </w:t>
      </w:r>
      <w:r>
        <w:rPr>
          <w:rFonts w:cs="Times New Roman"/>
          <w:sz w:val="28"/>
          <w:szCs w:val="28"/>
        </w:rPr>
        <w:t>данного</w:t>
      </w:r>
      <w:r w:rsidRPr="009F132B">
        <w:rPr>
          <w:rFonts w:cs="Times New Roman"/>
          <w:sz w:val="28"/>
          <w:szCs w:val="28"/>
        </w:rPr>
        <w:t xml:space="preserve"> Кодекса. В случае, если иск удовлетворен частично,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65036C" w:rsidP="009F132B">
      <w:pPr>
        <w:pStyle w:val="BodyText"/>
        <w:ind w:firstLine="709"/>
        <w:rPr>
          <w:rFonts w:cs="Times New Roman"/>
          <w:sz w:val="28"/>
          <w:szCs w:val="28"/>
        </w:rPr>
      </w:pPr>
      <w:r>
        <w:rPr>
          <w:rFonts w:cs="Times New Roman"/>
          <w:sz w:val="28"/>
          <w:szCs w:val="28"/>
        </w:rPr>
        <w:t>Таким образом, в</w:t>
      </w:r>
      <w:r w:rsidRPr="009F132B">
        <w:rPr>
          <w:rFonts w:cs="Times New Roman"/>
          <w:sz w:val="28"/>
          <w:szCs w:val="28"/>
        </w:rPr>
        <w:t>виду отказа в удовлетворении исковых требований, оснований для взыскания с ответчика расходов, понесенных истцом на оплату государственной пошлины, а также расходов по оплате услуг представителя не имеется.</w:t>
      </w:r>
    </w:p>
    <w:p w:rsidR="0071343A" w:rsidP="0071343A">
      <w:pPr>
        <w:pStyle w:val="BodyText"/>
        <w:ind w:firstLine="709"/>
        <w:rPr>
          <w:sz w:val="28"/>
          <w:szCs w:val="28"/>
        </w:rPr>
      </w:pPr>
      <w:r>
        <w:rPr>
          <w:rFonts w:cs="Times New Roman"/>
          <w:sz w:val="28"/>
          <w:szCs w:val="28"/>
        </w:rPr>
        <w:t xml:space="preserve">На основании вышеизложенного и </w:t>
      </w:r>
      <w:r>
        <w:rPr>
          <w:sz w:val="28"/>
          <w:szCs w:val="28"/>
        </w:rPr>
        <w:t>р</w:t>
      </w:r>
      <w:r w:rsidRPr="007B37B7">
        <w:rPr>
          <w:sz w:val="28"/>
          <w:szCs w:val="28"/>
        </w:rPr>
        <w:t xml:space="preserve">уководствуясь </w:t>
      </w:r>
      <w:r w:rsidRPr="007B37B7">
        <w:rPr>
          <w:sz w:val="28"/>
          <w:szCs w:val="28"/>
        </w:rPr>
        <w:t>ст.ст</w:t>
      </w:r>
      <w:r w:rsidRPr="007B37B7">
        <w:rPr>
          <w:sz w:val="28"/>
          <w:szCs w:val="28"/>
        </w:rPr>
        <w:t xml:space="preserve">. 194-198, 199 </w:t>
      </w:r>
      <w:r>
        <w:rPr>
          <w:sz w:val="28"/>
          <w:szCs w:val="28"/>
        </w:rPr>
        <w:t xml:space="preserve">Гражданского процессуального кодекса Российской Федерации, </w:t>
      </w:r>
    </w:p>
    <w:p w:rsidR="0071343A" w:rsidP="0018087D">
      <w:pPr>
        <w:jc w:val="center"/>
        <w:rPr>
          <w:sz w:val="28"/>
          <w:szCs w:val="28"/>
        </w:rPr>
      </w:pPr>
    </w:p>
    <w:p w:rsidR="0018087D" w:rsidRPr="009B7CA9" w:rsidP="0018087D">
      <w:pPr>
        <w:jc w:val="center"/>
        <w:rPr>
          <w:rFonts w:cs="Times New Roman"/>
          <w:sz w:val="28"/>
          <w:szCs w:val="28"/>
        </w:rPr>
      </w:pPr>
      <w:r w:rsidRPr="009B7CA9">
        <w:rPr>
          <w:rFonts w:cs="Times New Roman"/>
          <w:sz w:val="28"/>
          <w:szCs w:val="28"/>
        </w:rPr>
        <w:t>РЕШИЛ:</w:t>
      </w:r>
    </w:p>
    <w:p w:rsidR="0071343A" w:rsidP="0018087D">
      <w:pPr>
        <w:spacing w:line="228" w:lineRule="auto"/>
        <w:ind w:firstLine="720"/>
        <w:jc w:val="both"/>
        <w:rPr>
          <w:rFonts w:cs="Times New Roman"/>
          <w:sz w:val="28"/>
          <w:szCs w:val="28"/>
        </w:rPr>
      </w:pPr>
    </w:p>
    <w:p w:rsidR="0018087D" w:rsidRPr="00A90B08" w:rsidP="0018087D">
      <w:pPr>
        <w:spacing w:line="228" w:lineRule="auto"/>
        <w:ind w:firstLine="720"/>
        <w:jc w:val="both"/>
        <w:rPr>
          <w:rFonts w:cs="Times New Roman"/>
          <w:sz w:val="28"/>
          <w:szCs w:val="28"/>
          <w:lang w:eastAsia="ru-RU"/>
        </w:rPr>
      </w:pPr>
      <w:r w:rsidRPr="007B37B7">
        <w:rPr>
          <w:sz w:val="28"/>
          <w:szCs w:val="28"/>
        </w:rPr>
        <w:t>В уд</w:t>
      </w:r>
      <w:r>
        <w:rPr>
          <w:sz w:val="28"/>
          <w:szCs w:val="28"/>
        </w:rPr>
        <w:t xml:space="preserve">овлетворении исковых требований обществу с ограниченной ответственностью «НБК» (ИНН </w:t>
      </w:r>
      <w:r w:rsidR="00431A53">
        <w:rPr>
          <w:sz w:val="28"/>
          <w:szCs w:val="28"/>
        </w:rPr>
        <w:t>*</w:t>
      </w:r>
      <w:r>
        <w:rPr>
          <w:sz w:val="28"/>
          <w:szCs w:val="28"/>
        </w:rPr>
        <w:t xml:space="preserve">) к </w:t>
      </w:r>
      <w:r>
        <w:rPr>
          <w:sz w:val="28"/>
          <w:szCs w:val="28"/>
        </w:rPr>
        <w:t>Дульцеву</w:t>
      </w:r>
      <w:r>
        <w:rPr>
          <w:sz w:val="28"/>
          <w:szCs w:val="28"/>
        </w:rPr>
        <w:t xml:space="preserve"> В</w:t>
      </w:r>
      <w:r w:rsidR="00431A53">
        <w:rPr>
          <w:sz w:val="28"/>
          <w:szCs w:val="28"/>
        </w:rPr>
        <w:t>.</w:t>
      </w:r>
      <w:r>
        <w:rPr>
          <w:sz w:val="28"/>
          <w:szCs w:val="28"/>
        </w:rPr>
        <w:t>Е</w:t>
      </w:r>
      <w:r w:rsidR="00431A53">
        <w:rPr>
          <w:sz w:val="28"/>
          <w:szCs w:val="28"/>
        </w:rPr>
        <w:t>.</w:t>
      </w:r>
      <w:r>
        <w:rPr>
          <w:sz w:val="28"/>
          <w:szCs w:val="28"/>
        </w:rPr>
        <w:t xml:space="preserve"> (о взыскании задолженности по кредитному договору №</w:t>
      </w:r>
      <w:r w:rsidR="00431A53">
        <w:rPr>
          <w:sz w:val="28"/>
          <w:szCs w:val="28"/>
        </w:rPr>
        <w:t>*</w:t>
      </w:r>
      <w:r>
        <w:rPr>
          <w:sz w:val="28"/>
          <w:szCs w:val="28"/>
        </w:rPr>
        <w:t xml:space="preserve"> от 29 июля 2016 года и судебных расходов, </w:t>
      </w:r>
      <w:r w:rsidRPr="007B37B7">
        <w:rPr>
          <w:sz w:val="28"/>
          <w:szCs w:val="28"/>
        </w:rPr>
        <w:t>отказать</w:t>
      </w:r>
      <w:r>
        <w:rPr>
          <w:sz w:val="28"/>
          <w:szCs w:val="28"/>
        </w:rPr>
        <w:t xml:space="preserve"> в связи с пропуском</w:t>
      </w:r>
      <w:r w:rsidRPr="003A5537">
        <w:rPr>
          <w:sz w:val="28"/>
          <w:szCs w:val="28"/>
        </w:rPr>
        <w:t xml:space="preserve"> </w:t>
      </w:r>
      <w:r>
        <w:rPr>
          <w:sz w:val="28"/>
          <w:szCs w:val="28"/>
        </w:rPr>
        <w:t>срока исковой давности.</w:t>
      </w:r>
    </w:p>
    <w:p w:rsidR="0018087D" w:rsidRPr="00B51820" w:rsidP="0018087D">
      <w:pPr>
        <w:ind w:firstLine="709"/>
        <w:jc w:val="both"/>
        <w:rPr>
          <w:rFonts w:eastAsia="Calibri"/>
          <w:sz w:val="28"/>
          <w:szCs w:val="28"/>
          <w:lang w:eastAsia="en-US"/>
        </w:rPr>
      </w:pPr>
      <w:r w:rsidRPr="00B51820">
        <w:rPr>
          <w:rFonts w:eastAsia="Calibri"/>
          <w:sz w:val="28"/>
          <w:szCs w:val="28"/>
          <w:lang w:eastAsia="en-US"/>
        </w:rPr>
        <w:t>Решение может быть обжаловано в апелляционном порядке в Советский районный суд Ханты-Мансийского автономного округа – Югры через мирового судью Советского судебного района Ханты-Мансийского автономного округа – Югры в течение месяца со дня принятия решения в окончательной форме.</w:t>
      </w:r>
    </w:p>
    <w:p w:rsidR="001719F5" w:rsidP="001719F5">
      <w:pPr>
        <w:spacing w:line="233" w:lineRule="auto"/>
        <w:ind w:firstLine="709"/>
        <w:jc w:val="both"/>
        <w:rPr>
          <w:rFonts w:eastAsia="Calibri"/>
          <w:sz w:val="28"/>
          <w:szCs w:val="28"/>
          <w:lang w:eastAsia="en-US"/>
        </w:rPr>
      </w:pPr>
      <w:r>
        <w:rPr>
          <w:rFonts w:eastAsia="Calibri"/>
          <w:sz w:val="28"/>
          <w:szCs w:val="28"/>
          <w:lang w:eastAsia="en-US"/>
        </w:rPr>
        <w:t xml:space="preserve">Мотивированное решение составлено и подписано </w:t>
      </w:r>
      <w:r w:rsidR="0018087D">
        <w:rPr>
          <w:rFonts w:eastAsia="Calibri"/>
          <w:sz w:val="28"/>
          <w:szCs w:val="28"/>
          <w:lang w:eastAsia="en-US"/>
        </w:rPr>
        <w:t>07 марта 2024</w:t>
      </w:r>
      <w:r w:rsidR="000631F6">
        <w:rPr>
          <w:rFonts w:eastAsia="Calibri"/>
          <w:sz w:val="28"/>
          <w:szCs w:val="28"/>
          <w:lang w:eastAsia="en-US"/>
        </w:rPr>
        <w:t xml:space="preserve"> </w:t>
      </w:r>
      <w:r>
        <w:rPr>
          <w:rFonts w:eastAsia="Calibri"/>
          <w:sz w:val="28"/>
          <w:szCs w:val="28"/>
          <w:lang w:eastAsia="en-US"/>
        </w:rPr>
        <w:t>года.</w:t>
      </w:r>
    </w:p>
    <w:p w:rsidR="001719F5" w:rsidRPr="00B51820" w:rsidP="001719F5">
      <w:pPr>
        <w:spacing w:line="233" w:lineRule="auto"/>
        <w:ind w:firstLine="709"/>
        <w:jc w:val="both"/>
        <w:rPr>
          <w:rFonts w:eastAsia="Calibri"/>
          <w:sz w:val="28"/>
          <w:szCs w:val="28"/>
          <w:lang w:eastAsia="en-US"/>
        </w:rPr>
      </w:pPr>
    </w:p>
    <w:p w:rsidR="00F7525B" w:rsidP="00D566A0">
      <w:pPr>
        <w:jc w:val="both"/>
        <w:rPr>
          <w:sz w:val="28"/>
          <w:szCs w:val="28"/>
        </w:rPr>
      </w:pPr>
    </w:p>
    <w:p w:rsidR="00D566A0" w:rsidRPr="007B37B7" w:rsidP="00D566A0">
      <w:pPr>
        <w:jc w:val="both"/>
        <w:rPr>
          <w:sz w:val="28"/>
          <w:szCs w:val="28"/>
        </w:rPr>
      </w:pPr>
      <w:r w:rsidRPr="007B37B7">
        <w:rPr>
          <w:sz w:val="28"/>
          <w:szCs w:val="28"/>
        </w:rPr>
        <w:t>Мировой судья</w:t>
      </w:r>
    </w:p>
    <w:p w:rsidR="00D566A0" w:rsidP="00D566A0">
      <w:pPr>
        <w:jc w:val="both"/>
        <w:rPr>
          <w:sz w:val="28"/>
          <w:szCs w:val="28"/>
        </w:rPr>
      </w:pPr>
      <w:r w:rsidRPr="007B37B7">
        <w:rPr>
          <w:sz w:val="28"/>
          <w:szCs w:val="28"/>
        </w:rPr>
        <w:t>судебного участка №</w:t>
      </w:r>
      <w:r>
        <w:rPr>
          <w:sz w:val="28"/>
          <w:szCs w:val="28"/>
        </w:rPr>
        <w:t>2</w:t>
      </w:r>
      <w:r w:rsidRPr="007B37B7">
        <w:rPr>
          <w:sz w:val="28"/>
          <w:szCs w:val="28"/>
        </w:rPr>
        <w:t xml:space="preserve"> </w:t>
      </w:r>
      <w:r w:rsidRPr="007B37B7">
        <w:rPr>
          <w:sz w:val="28"/>
          <w:szCs w:val="28"/>
        </w:rPr>
        <w:tab/>
      </w:r>
      <w:r w:rsidRPr="007B37B7">
        <w:rPr>
          <w:sz w:val="28"/>
          <w:szCs w:val="28"/>
        </w:rPr>
        <w:tab/>
      </w:r>
      <w:r w:rsidRPr="007B37B7">
        <w:rPr>
          <w:sz w:val="28"/>
          <w:szCs w:val="28"/>
        </w:rPr>
        <w:tab/>
      </w:r>
      <w:r>
        <w:rPr>
          <w:sz w:val="28"/>
          <w:szCs w:val="28"/>
        </w:rPr>
        <w:tab/>
      </w:r>
      <w:r w:rsidRPr="007B37B7">
        <w:rPr>
          <w:sz w:val="28"/>
          <w:szCs w:val="28"/>
        </w:rPr>
        <w:tab/>
      </w:r>
      <w:r w:rsidRPr="007B37B7">
        <w:rPr>
          <w:sz w:val="28"/>
          <w:szCs w:val="28"/>
        </w:rPr>
        <w:tab/>
      </w:r>
      <w:r w:rsidRPr="007B37B7">
        <w:rPr>
          <w:sz w:val="28"/>
          <w:szCs w:val="28"/>
        </w:rPr>
        <w:tab/>
      </w:r>
      <w:r>
        <w:rPr>
          <w:sz w:val="28"/>
          <w:szCs w:val="28"/>
        </w:rPr>
        <w:t>А.В. Воробьева</w:t>
      </w:r>
    </w:p>
    <w:p w:rsidR="00431A53" w:rsidP="00D566A0">
      <w:pPr>
        <w:jc w:val="both"/>
        <w:rPr>
          <w:sz w:val="28"/>
          <w:szCs w:val="28"/>
        </w:rPr>
      </w:pPr>
    </w:p>
    <w:p w:rsidR="00431A53" w:rsidP="00431A53">
      <w:pPr>
        <w:tabs>
          <w:tab w:val="left" w:pos="709"/>
        </w:tabs>
        <w:rPr>
          <w:sz w:val="28"/>
          <w:szCs w:val="28"/>
        </w:rPr>
      </w:pPr>
      <w:r>
        <w:rPr>
          <w:sz w:val="28"/>
          <w:szCs w:val="28"/>
        </w:rPr>
        <w:t>Согласовано</w:t>
      </w:r>
    </w:p>
    <w:p w:rsidR="00431A53" w:rsidP="00D566A0">
      <w:pPr>
        <w:jc w:val="both"/>
        <w:rPr>
          <w:sz w:val="28"/>
          <w:szCs w:val="28"/>
        </w:rPr>
      </w:pPr>
    </w:p>
    <w:p w:rsidR="00D566A0" w:rsidP="000631F6">
      <w:pPr>
        <w:jc w:val="both"/>
        <w:rPr>
          <w:sz w:val="28"/>
          <w:szCs w:val="28"/>
        </w:rPr>
      </w:pPr>
    </w:p>
    <w:p w:rsidR="000631F6" w:rsidP="008C0E26">
      <w:pPr>
        <w:jc w:val="both"/>
        <w:rPr>
          <w:sz w:val="28"/>
          <w:szCs w:val="28"/>
        </w:rPr>
      </w:pPr>
    </w:p>
    <w:p w:rsidR="008C0E26" w:rsidP="000F4774">
      <w:pPr>
        <w:jc w:val="both"/>
        <w:rPr>
          <w:rFonts w:eastAsia="Calibri" w:cs="Times New Roman"/>
          <w:sz w:val="28"/>
          <w:szCs w:val="28"/>
          <w:lang w:eastAsia="en-US"/>
        </w:rPr>
      </w:pPr>
    </w:p>
    <w:sectPr w:rsidSect="001C2F88">
      <w:headerReference w:type="default" r:id="rId5"/>
      <w:pgSz w:w="11906" w:h="16838"/>
      <w:pgMar w:top="851" w:right="851"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8235095"/>
      <w:docPartObj>
        <w:docPartGallery w:val="Page Numbers (Top of Page)"/>
        <w:docPartUnique/>
      </w:docPartObj>
    </w:sdtPr>
    <w:sdtContent>
      <w:p w:rsidR="000E3D44">
        <w:pPr>
          <w:pStyle w:val="Header"/>
          <w:jc w:val="center"/>
        </w:pPr>
        <w:r>
          <w:fldChar w:fldCharType="begin"/>
        </w:r>
        <w:r w:rsidR="008E388E">
          <w:instrText>PAGE   \* MERGEFORMAT</w:instrText>
        </w:r>
        <w:r>
          <w:fldChar w:fldCharType="separate"/>
        </w:r>
        <w:r w:rsidR="00431A53">
          <w:rPr>
            <w:noProof/>
          </w:rPr>
          <w:t>6</w:t>
        </w:r>
        <w:r>
          <w:rPr>
            <w:noProof/>
          </w:rPr>
          <w:fldChar w:fldCharType="end"/>
        </w:r>
      </w:p>
    </w:sdtContent>
  </w:sdt>
  <w:p w:rsidR="000E3D44" w:rsidRPr="007F4523">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45"/>
    <w:rsid w:val="000013CF"/>
    <w:rsid w:val="00031B26"/>
    <w:rsid w:val="000344BB"/>
    <w:rsid w:val="00060077"/>
    <w:rsid w:val="000619F1"/>
    <w:rsid w:val="00062E65"/>
    <w:rsid w:val="000631F6"/>
    <w:rsid w:val="00065EE8"/>
    <w:rsid w:val="00073508"/>
    <w:rsid w:val="0007432C"/>
    <w:rsid w:val="00074C7C"/>
    <w:rsid w:val="00092EB1"/>
    <w:rsid w:val="000937DF"/>
    <w:rsid w:val="000A2449"/>
    <w:rsid w:val="000A4F67"/>
    <w:rsid w:val="000A71D1"/>
    <w:rsid w:val="000B11E2"/>
    <w:rsid w:val="000B4EC6"/>
    <w:rsid w:val="000C13C1"/>
    <w:rsid w:val="000C5996"/>
    <w:rsid w:val="000D005D"/>
    <w:rsid w:val="000D0E04"/>
    <w:rsid w:val="000E1975"/>
    <w:rsid w:val="000E3D44"/>
    <w:rsid w:val="000F4774"/>
    <w:rsid w:val="000F5EB4"/>
    <w:rsid w:val="00106575"/>
    <w:rsid w:val="00110E78"/>
    <w:rsid w:val="00125C09"/>
    <w:rsid w:val="001271CB"/>
    <w:rsid w:val="00134B30"/>
    <w:rsid w:val="00136C8C"/>
    <w:rsid w:val="00152647"/>
    <w:rsid w:val="001564C9"/>
    <w:rsid w:val="001719F5"/>
    <w:rsid w:val="0018087D"/>
    <w:rsid w:val="0018377D"/>
    <w:rsid w:val="001A0511"/>
    <w:rsid w:val="001A0782"/>
    <w:rsid w:val="001B07A6"/>
    <w:rsid w:val="001B08FD"/>
    <w:rsid w:val="001C0A86"/>
    <w:rsid w:val="001C2F88"/>
    <w:rsid w:val="001C4C8C"/>
    <w:rsid w:val="00207DBF"/>
    <w:rsid w:val="00214C61"/>
    <w:rsid w:val="00227F45"/>
    <w:rsid w:val="00242C53"/>
    <w:rsid w:val="002469C9"/>
    <w:rsid w:val="002471BB"/>
    <w:rsid w:val="00262904"/>
    <w:rsid w:val="002651F3"/>
    <w:rsid w:val="002708D7"/>
    <w:rsid w:val="00276604"/>
    <w:rsid w:val="00280745"/>
    <w:rsid w:val="0028310C"/>
    <w:rsid w:val="0028636B"/>
    <w:rsid w:val="002A7438"/>
    <w:rsid w:val="002B193E"/>
    <w:rsid w:val="002C264D"/>
    <w:rsid w:val="002C69D1"/>
    <w:rsid w:val="002D0137"/>
    <w:rsid w:val="002E08A9"/>
    <w:rsid w:val="002E12E3"/>
    <w:rsid w:val="002E1C7D"/>
    <w:rsid w:val="002E3C96"/>
    <w:rsid w:val="002F1CC0"/>
    <w:rsid w:val="00304D21"/>
    <w:rsid w:val="00312CFE"/>
    <w:rsid w:val="0031721F"/>
    <w:rsid w:val="00321060"/>
    <w:rsid w:val="0032470E"/>
    <w:rsid w:val="00326CEF"/>
    <w:rsid w:val="00327EC9"/>
    <w:rsid w:val="00344EAB"/>
    <w:rsid w:val="00347A18"/>
    <w:rsid w:val="003543BB"/>
    <w:rsid w:val="00363A23"/>
    <w:rsid w:val="003672A3"/>
    <w:rsid w:val="003739E9"/>
    <w:rsid w:val="00374AF3"/>
    <w:rsid w:val="003809B5"/>
    <w:rsid w:val="00383352"/>
    <w:rsid w:val="00387BE8"/>
    <w:rsid w:val="003922A9"/>
    <w:rsid w:val="003A2B25"/>
    <w:rsid w:val="003A3155"/>
    <w:rsid w:val="003A4741"/>
    <w:rsid w:val="003A4CCF"/>
    <w:rsid w:val="003A5537"/>
    <w:rsid w:val="003B5708"/>
    <w:rsid w:val="003B62E8"/>
    <w:rsid w:val="003B71CF"/>
    <w:rsid w:val="003C661F"/>
    <w:rsid w:val="003D54D5"/>
    <w:rsid w:val="003D5E6E"/>
    <w:rsid w:val="003E1F34"/>
    <w:rsid w:val="003F59CC"/>
    <w:rsid w:val="00414935"/>
    <w:rsid w:val="00416609"/>
    <w:rsid w:val="004200F9"/>
    <w:rsid w:val="00422F4E"/>
    <w:rsid w:val="00423DFA"/>
    <w:rsid w:val="00431A53"/>
    <w:rsid w:val="00450471"/>
    <w:rsid w:val="00466BC0"/>
    <w:rsid w:val="00482363"/>
    <w:rsid w:val="00484928"/>
    <w:rsid w:val="004862CB"/>
    <w:rsid w:val="0049283F"/>
    <w:rsid w:val="004A2B75"/>
    <w:rsid w:val="004A5D19"/>
    <w:rsid w:val="004B0DDE"/>
    <w:rsid w:val="004B1760"/>
    <w:rsid w:val="004B1B0C"/>
    <w:rsid w:val="004B27A0"/>
    <w:rsid w:val="004B43B0"/>
    <w:rsid w:val="004D2F14"/>
    <w:rsid w:val="004E0091"/>
    <w:rsid w:val="004E2EEA"/>
    <w:rsid w:val="004E4828"/>
    <w:rsid w:val="004E4CEB"/>
    <w:rsid w:val="004E52C4"/>
    <w:rsid w:val="004F29AD"/>
    <w:rsid w:val="00502173"/>
    <w:rsid w:val="00507CB5"/>
    <w:rsid w:val="00520443"/>
    <w:rsid w:val="00520F03"/>
    <w:rsid w:val="005210A7"/>
    <w:rsid w:val="005254B3"/>
    <w:rsid w:val="005306A3"/>
    <w:rsid w:val="00532022"/>
    <w:rsid w:val="00537CB6"/>
    <w:rsid w:val="005417CC"/>
    <w:rsid w:val="00552A81"/>
    <w:rsid w:val="0057023F"/>
    <w:rsid w:val="00570CC0"/>
    <w:rsid w:val="00570D05"/>
    <w:rsid w:val="00572AC7"/>
    <w:rsid w:val="00582F87"/>
    <w:rsid w:val="00594E5A"/>
    <w:rsid w:val="00597D3E"/>
    <w:rsid w:val="005B465D"/>
    <w:rsid w:val="005B5F54"/>
    <w:rsid w:val="005E2E52"/>
    <w:rsid w:val="005F09AD"/>
    <w:rsid w:val="005F0FE8"/>
    <w:rsid w:val="005F4914"/>
    <w:rsid w:val="006000D9"/>
    <w:rsid w:val="00605BFA"/>
    <w:rsid w:val="00605C39"/>
    <w:rsid w:val="00610492"/>
    <w:rsid w:val="00610E39"/>
    <w:rsid w:val="00624F55"/>
    <w:rsid w:val="0062775D"/>
    <w:rsid w:val="00633C66"/>
    <w:rsid w:val="0065036C"/>
    <w:rsid w:val="00654CF5"/>
    <w:rsid w:val="006643EF"/>
    <w:rsid w:val="00664713"/>
    <w:rsid w:val="0066578C"/>
    <w:rsid w:val="00673994"/>
    <w:rsid w:val="006813EC"/>
    <w:rsid w:val="00685C9D"/>
    <w:rsid w:val="00691FF5"/>
    <w:rsid w:val="006A1DD8"/>
    <w:rsid w:val="006A210D"/>
    <w:rsid w:val="006A3F4F"/>
    <w:rsid w:val="006A718C"/>
    <w:rsid w:val="006B7C32"/>
    <w:rsid w:val="006C1417"/>
    <w:rsid w:val="006C17BC"/>
    <w:rsid w:val="006C6186"/>
    <w:rsid w:val="006D0301"/>
    <w:rsid w:val="006D36F3"/>
    <w:rsid w:val="006D4D14"/>
    <w:rsid w:val="006E0223"/>
    <w:rsid w:val="006E307D"/>
    <w:rsid w:val="006F06E5"/>
    <w:rsid w:val="006F5828"/>
    <w:rsid w:val="00701582"/>
    <w:rsid w:val="00701FA8"/>
    <w:rsid w:val="007053D1"/>
    <w:rsid w:val="00711C59"/>
    <w:rsid w:val="007124B8"/>
    <w:rsid w:val="0071343A"/>
    <w:rsid w:val="00715775"/>
    <w:rsid w:val="00716E06"/>
    <w:rsid w:val="00726581"/>
    <w:rsid w:val="00730663"/>
    <w:rsid w:val="007311B3"/>
    <w:rsid w:val="00734347"/>
    <w:rsid w:val="007445B2"/>
    <w:rsid w:val="0074687F"/>
    <w:rsid w:val="007578A3"/>
    <w:rsid w:val="00785B7D"/>
    <w:rsid w:val="0079037E"/>
    <w:rsid w:val="007976D9"/>
    <w:rsid w:val="007A3ED8"/>
    <w:rsid w:val="007A4B4C"/>
    <w:rsid w:val="007B0EBA"/>
    <w:rsid w:val="007B37B7"/>
    <w:rsid w:val="007B682D"/>
    <w:rsid w:val="007C358C"/>
    <w:rsid w:val="007D080F"/>
    <w:rsid w:val="007F396F"/>
    <w:rsid w:val="007F43D8"/>
    <w:rsid w:val="007F4523"/>
    <w:rsid w:val="00807C9C"/>
    <w:rsid w:val="00813FE8"/>
    <w:rsid w:val="00821CFD"/>
    <w:rsid w:val="00825CA0"/>
    <w:rsid w:val="00835DB2"/>
    <w:rsid w:val="00845453"/>
    <w:rsid w:val="0084623C"/>
    <w:rsid w:val="008478A7"/>
    <w:rsid w:val="00851A3F"/>
    <w:rsid w:val="0086401D"/>
    <w:rsid w:val="0087396F"/>
    <w:rsid w:val="00881E12"/>
    <w:rsid w:val="0088298A"/>
    <w:rsid w:val="0089489A"/>
    <w:rsid w:val="008A4D82"/>
    <w:rsid w:val="008C0E26"/>
    <w:rsid w:val="008C2ED2"/>
    <w:rsid w:val="008D10A7"/>
    <w:rsid w:val="008D2E38"/>
    <w:rsid w:val="008E388E"/>
    <w:rsid w:val="008E4EF7"/>
    <w:rsid w:val="008F5C04"/>
    <w:rsid w:val="008F61F3"/>
    <w:rsid w:val="00904E14"/>
    <w:rsid w:val="009158A1"/>
    <w:rsid w:val="00915B6D"/>
    <w:rsid w:val="00926344"/>
    <w:rsid w:val="00930B65"/>
    <w:rsid w:val="00936B5F"/>
    <w:rsid w:val="00962BCD"/>
    <w:rsid w:val="0096797A"/>
    <w:rsid w:val="0097004D"/>
    <w:rsid w:val="00972683"/>
    <w:rsid w:val="00985547"/>
    <w:rsid w:val="009952A4"/>
    <w:rsid w:val="009A018C"/>
    <w:rsid w:val="009A16E2"/>
    <w:rsid w:val="009A44BC"/>
    <w:rsid w:val="009A5B40"/>
    <w:rsid w:val="009A6BAB"/>
    <w:rsid w:val="009B0486"/>
    <w:rsid w:val="009B0A3C"/>
    <w:rsid w:val="009B7CA9"/>
    <w:rsid w:val="009C2361"/>
    <w:rsid w:val="009D3CDE"/>
    <w:rsid w:val="009F132B"/>
    <w:rsid w:val="009F271E"/>
    <w:rsid w:val="00A22BA4"/>
    <w:rsid w:val="00A23C58"/>
    <w:rsid w:val="00A323F5"/>
    <w:rsid w:val="00A33B26"/>
    <w:rsid w:val="00A405E2"/>
    <w:rsid w:val="00A4314A"/>
    <w:rsid w:val="00A4364C"/>
    <w:rsid w:val="00A46333"/>
    <w:rsid w:val="00A70361"/>
    <w:rsid w:val="00A710E6"/>
    <w:rsid w:val="00A749F7"/>
    <w:rsid w:val="00A81423"/>
    <w:rsid w:val="00A81CF0"/>
    <w:rsid w:val="00A85696"/>
    <w:rsid w:val="00A90B08"/>
    <w:rsid w:val="00A95DB1"/>
    <w:rsid w:val="00A967A9"/>
    <w:rsid w:val="00AA4AAA"/>
    <w:rsid w:val="00AA5EAE"/>
    <w:rsid w:val="00AC0F7E"/>
    <w:rsid w:val="00AC766D"/>
    <w:rsid w:val="00AD3FE1"/>
    <w:rsid w:val="00AE5BBB"/>
    <w:rsid w:val="00AF1B6F"/>
    <w:rsid w:val="00AF48D6"/>
    <w:rsid w:val="00B00260"/>
    <w:rsid w:val="00B073F4"/>
    <w:rsid w:val="00B1006D"/>
    <w:rsid w:val="00B13A49"/>
    <w:rsid w:val="00B22688"/>
    <w:rsid w:val="00B337B9"/>
    <w:rsid w:val="00B37A33"/>
    <w:rsid w:val="00B40333"/>
    <w:rsid w:val="00B42504"/>
    <w:rsid w:val="00B46EB3"/>
    <w:rsid w:val="00B51820"/>
    <w:rsid w:val="00B61C51"/>
    <w:rsid w:val="00B76425"/>
    <w:rsid w:val="00B813BD"/>
    <w:rsid w:val="00BB52D2"/>
    <w:rsid w:val="00BB612D"/>
    <w:rsid w:val="00BC62B2"/>
    <w:rsid w:val="00BF082E"/>
    <w:rsid w:val="00BF4479"/>
    <w:rsid w:val="00C0238C"/>
    <w:rsid w:val="00C11F2C"/>
    <w:rsid w:val="00C25469"/>
    <w:rsid w:val="00C31289"/>
    <w:rsid w:val="00C42B94"/>
    <w:rsid w:val="00C47C0E"/>
    <w:rsid w:val="00C54724"/>
    <w:rsid w:val="00C606DE"/>
    <w:rsid w:val="00C6683C"/>
    <w:rsid w:val="00C84036"/>
    <w:rsid w:val="00C857E1"/>
    <w:rsid w:val="00C86E31"/>
    <w:rsid w:val="00C94B3A"/>
    <w:rsid w:val="00C95442"/>
    <w:rsid w:val="00C967EA"/>
    <w:rsid w:val="00CA065D"/>
    <w:rsid w:val="00CA57BF"/>
    <w:rsid w:val="00CB06F1"/>
    <w:rsid w:val="00CB44F3"/>
    <w:rsid w:val="00CC27FF"/>
    <w:rsid w:val="00CC421A"/>
    <w:rsid w:val="00CE14BD"/>
    <w:rsid w:val="00CE378F"/>
    <w:rsid w:val="00CF341E"/>
    <w:rsid w:val="00CF7269"/>
    <w:rsid w:val="00D05879"/>
    <w:rsid w:val="00D10612"/>
    <w:rsid w:val="00D10DA1"/>
    <w:rsid w:val="00D11D0B"/>
    <w:rsid w:val="00D13D28"/>
    <w:rsid w:val="00D15680"/>
    <w:rsid w:val="00D16CD9"/>
    <w:rsid w:val="00D25386"/>
    <w:rsid w:val="00D41F7E"/>
    <w:rsid w:val="00D566A0"/>
    <w:rsid w:val="00D5715F"/>
    <w:rsid w:val="00D646EE"/>
    <w:rsid w:val="00D73598"/>
    <w:rsid w:val="00D81EFE"/>
    <w:rsid w:val="00D83807"/>
    <w:rsid w:val="00D87060"/>
    <w:rsid w:val="00D90721"/>
    <w:rsid w:val="00D929AB"/>
    <w:rsid w:val="00D96FDC"/>
    <w:rsid w:val="00D97300"/>
    <w:rsid w:val="00DA1FF9"/>
    <w:rsid w:val="00DA2E93"/>
    <w:rsid w:val="00DD30D0"/>
    <w:rsid w:val="00DD7D57"/>
    <w:rsid w:val="00DE119C"/>
    <w:rsid w:val="00DE5ACB"/>
    <w:rsid w:val="00DE6736"/>
    <w:rsid w:val="00DF0E0A"/>
    <w:rsid w:val="00DF22B2"/>
    <w:rsid w:val="00DF34A3"/>
    <w:rsid w:val="00E01481"/>
    <w:rsid w:val="00E02726"/>
    <w:rsid w:val="00E030F5"/>
    <w:rsid w:val="00E14D69"/>
    <w:rsid w:val="00E15D5A"/>
    <w:rsid w:val="00E2031C"/>
    <w:rsid w:val="00E22AB3"/>
    <w:rsid w:val="00E30536"/>
    <w:rsid w:val="00E40BE1"/>
    <w:rsid w:val="00E420F2"/>
    <w:rsid w:val="00E4682B"/>
    <w:rsid w:val="00E508F9"/>
    <w:rsid w:val="00E52B1A"/>
    <w:rsid w:val="00E53A39"/>
    <w:rsid w:val="00E551C2"/>
    <w:rsid w:val="00E55F37"/>
    <w:rsid w:val="00E60C9B"/>
    <w:rsid w:val="00E80D79"/>
    <w:rsid w:val="00E83F62"/>
    <w:rsid w:val="00E902EC"/>
    <w:rsid w:val="00E92750"/>
    <w:rsid w:val="00EA65BB"/>
    <w:rsid w:val="00ED1BC1"/>
    <w:rsid w:val="00ED4336"/>
    <w:rsid w:val="00ED4C78"/>
    <w:rsid w:val="00ED529A"/>
    <w:rsid w:val="00EF0351"/>
    <w:rsid w:val="00EF11E0"/>
    <w:rsid w:val="00EF7A2A"/>
    <w:rsid w:val="00F043A6"/>
    <w:rsid w:val="00F04E7C"/>
    <w:rsid w:val="00F068D2"/>
    <w:rsid w:val="00F07003"/>
    <w:rsid w:val="00F1584C"/>
    <w:rsid w:val="00F16754"/>
    <w:rsid w:val="00F16E99"/>
    <w:rsid w:val="00F22327"/>
    <w:rsid w:val="00F24847"/>
    <w:rsid w:val="00F329AE"/>
    <w:rsid w:val="00F4281D"/>
    <w:rsid w:val="00F50F23"/>
    <w:rsid w:val="00F52417"/>
    <w:rsid w:val="00F54618"/>
    <w:rsid w:val="00F60975"/>
    <w:rsid w:val="00F7525B"/>
    <w:rsid w:val="00F777C7"/>
    <w:rsid w:val="00FB32CF"/>
    <w:rsid w:val="00FB41AF"/>
    <w:rsid w:val="00FC7189"/>
    <w:rsid w:val="00FD01AC"/>
    <w:rsid w:val="00FD5029"/>
    <w:rsid w:val="00FD79BB"/>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B47AD99C-935E-484B-AF71-FCDEB1DC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C0E"/>
    <w:pPr>
      <w:suppressAutoHyphens/>
      <w:spacing w:after="0" w:line="240" w:lineRule="auto"/>
    </w:pPr>
    <w:rPr>
      <w:rFonts w:ascii="Times New Roman" w:eastAsia="Times New Roman" w:hAnsi="Times New Roman" w:cs="Calibri"/>
      <w:sz w:val="24"/>
      <w:szCs w:val="24"/>
      <w:lang w:eastAsia="ar-SA"/>
    </w:rPr>
  </w:style>
  <w:style w:type="paragraph" w:styleId="Heading1">
    <w:name w:val="heading 1"/>
    <w:basedOn w:val="Normal"/>
    <w:next w:val="Normal"/>
    <w:link w:val="10"/>
    <w:qFormat/>
    <w:rsid w:val="00EF11E0"/>
    <w:pPr>
      <w:keepNext/>
      <w:suppressAutoHyphens w:val="0"/>
      <w:jc w:val="center"/>
      <w:outlineLvl w:val="0"/>
    </w:pPr>
    <w:rPr>
      <w:rFonts w:cs="Times New Roman"/>
      <w:sz w:val="32"/>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rsid w:val="00280745"/>
    <w:pPr>
      <w:jc w:val="both"/>
    </w:pPr>
  </w:style>
  <w:style w:type="character" w:customStyle="1" w:styleId="a">
    <w:name w:val="Основной текст Знак"/>
    <w:basedOn w:val="DefaultParagraphFont"/>
    <w:link w:val="BodyText"/>
    <w:rsid w:val="00280745"/>
    <w:rPr>
      <w:rFonts w:ascii="Times New Roman" w:eastAsia="Times New Roman" w:hAnsi="Times New Roman" w:cs="Calibri"/>
      <w:sz w:val="24"/>
      <w:szCs w:val="24"/>
      <w:lang w:eastAsia="ar-SA"/>
    </w:rPr>
  </w:style>
  <w:style w:type="paragraph" w:customStyle="1" w:styleId="1">
    <w:name w:val="Текст1"/>
    <w:basedOn w:val="Normal"/>
    <w:rsid w:val="00280745"/>
    <w:rPr>
      <w:rFonts w:ascii="Courier New" w:hAnsi="Courier New"/>
      <w:sz w:val="20"/>
      <w:szCs w:val="20"/>
    </w:rPr>
  </w:style>
  <w:style w:type="paragraph" w:styleId="Header">
    <w:name w:val="header"/>
    <w:basedOn w:val="Normal"/>
    <w:link w:val="a0"/>
    <w:uiPriority w:val="99"/>
    <w:unhideWhenUsed/>
    <w:rsid w:val="004E52C4"/>
    <w:pPr>
      <w:tabs>
        <w:tab w:val="center" w:pos="4677"/>
        <w:tab w:val="right" w:pos="9355"/>
      </w:tabs>
    </w:pPr>
  </w:style>
  <w:style w:type="character" w:customStyle="1" w:styleId="a0">
    <w:name w:val="Верхний колонтитул Знак"/>
    <w:basedOn w:val="DefaultParagraphFont"/>
    <w:link w:val="Header"/>
    <w:uiPriority w:val="99"/>
    <w:rsid w:val="004E52C4"/>
    <w:rPr>
      <w:rFonts w:ascii="Times New Roman" w:eastAsia="Times New Roman" w:hAnsi="Times New Roman" w:cs="Calibri"/>
      <w:sz w:val="24"/>
      <w:szCs w:val="24"/>
      <w:lang w:eastAsia="ar-SA"/>
    </w:rPr>
  </w:style>
  <w:style w:type="paragraph" w:styleId="Footer">
    <w:name w:val="footer"/>
    <w:basedOn w:val="Normal"/>
    <w:link w:val="a1"/>
    <w:uiPriority w:val="99"/>
    <w:unhideWhenUsed/>
    <w:rsid w:val="004E52C4"/>
    <w:pPr>
      <w:tabs>
        <w:tab w:val="center" w:pos="4677"/>
        <w:tab w:val="right" w:pos="9355"/>
      </w:tabs>
    </w:pPr>
  </w:style>
  <w:style w:type="character" w:customStyle="1" w:styleId="a1">
    <w:name w:val="Нижний колонтитул Знак"/>
    <w:basedOn w:val="DefaultParagraphFont"/>
    <w:link w:val="Footer"/>
    <w:uiPriority w:val="99"/>
    <w:rsid w:val="004E52C4"/>
    <w:rPr>
      <w:rFonts w:ascii="Times New Roman" w:eastAsia="Times New Roman" w:hAnsi="Times New Roman" w:cs="Calibri"/>
      <w:sz w:val="24"/>
      <w:szCs w:val="24"/>
      <w:lang w:eastAsia="ar-SA"/>
    </w:rPr>
  </w:style>
  <w:style w:type="paragraph" w:styleId="BalloonText">
    <w:name w:val="Balloon Text"/>
    <w:basedOn w:val="Normal"/>
    <w:link w:val="a2"/>
    <w:uiPriority w:val="99"/>
    <w:semiHidden/>
    <w:unhideWhenUsed/>
    <w:rsid w:val="00152647"/>
    <w:rPr>
      <w:rFonts w:ascii="Tahoma" w:hAnsi="Tahoma" w:cs="Tahoma"/>
      <w:sz w:val="16"/>
      <w:szCs w:val="16"/>
    </w:rPr>
  </w:style>
  <w:style w:type="character" w:customStyle="1" w:styleId="a2">
    <w:name w:val="Текст выноски Знак"/>
    <w:basedOn w:val="DefaultParagraphFont"/>
    <w:link w:val="BalloonText"/>
    <w:uiPriority w:val="99"/>
    <w:semiHidden/>
    <w:rsid w:val="00152647"/>
    <w:rPr>
      <w:rFonts w:ascii="Tahoma" w:eastAsia="Times New Roman" w:hAnsi="Tahoma" w:cs="Tahoma"/>
      <w:sz w:val="16"/>
      <w:szCs w:val="16"/>
      <w:lang w:eastAsia="ar-SA"/>
    </w:rPr>
  </w:style>
  <w:style w:type="character" w:customStyle="1" w:styleId="10">
    <w:name w:val="Заголовок 1 Знак"/>
    <w:basedOn w:val="DefaultParagraphFont"/>
    <w:link w:val="Heading1"/>
    <w:rsid w:val="00EF11E0"/>
    <w:rPr>
      <w:rFonts w:ascii="Times New Roman" w:eastAsia="Times New Roman" w:hAnsi="Times New Roman" w:cs="Times New Roman"/>
      <w:sz w:val="32"/>
      <w:szCs w:val="20"/>
      <w:lang w:eastAsia="ru-RU"/>
    </w:rPr>
  </w:style>
  <w:style w:type="paragraph" w:styleId="Title">
    <w:name w:val="Title"/>
    <w:basedOn w:val="Normal"/>
    <w:link w:val="a3"/>
    <w:uiPriority w:val="99"/>
    <w:qFormat/>
    <w:rsid w:val="00D646EE"/>
    <w:pPr>
      <w:suppressAutoHyphens w:val="0"/>
      <w:jc w:val="center"/>
    </w:pPr>
    <w:rPr>
      <w:rFonts w:cs="Times New Roman"/>
      <w:b/>
      <w:bCs/>
      <w:lang w:eastAsia="ru-RU"/>
    </w:rPr>
  </w:style>
  <w:style w:type="character" w:customStyle="1" w:styleId="a3">
    <w:name w:val="Название Знак"/>
    <w:basedOn w:val="DefaultParagraphFont"/>
    <w:link w:val="Title"/>
    <w:uiPriority w:val="99"/>
    <w:rsid w:val="00D646EE"/>
    <w:rPr>
      <w:rFonts w:ascii="Times New Roman" w:eastAsia="Times New Roman" w:hAnsi="Times New Roman" w:cs="Times New Roman"/>
      <w:b/>
      <w:bCs/>
      <w:sz w:val="24"/>
      <w:szCs w:val="24"/>
      <w:lang w:eastAsia="ru-RU"/>
    </w:rPr>
  </w:style>
  <w:style w:type="character" w:customStyle="1" w:styleId="a4">
    <w:name w:val="Основной текст_"/>
    <w:basedOn w:val="DefaultParagraphFont"/>
    <w:link w:val="11"/>
    <w:rsid w:val="000A2449"/>
    <w:rPr>
      <w:rFonts w:ascii="Times New Roman" w:eastAsia="Times New Roman" w:hAnsi="Times New Roman" w:cs="Times New Roman"/>
      <w:sz w:val="26"/>
      <w:szCs w:val="26"/>
      <w:shd w:val="clear" w:color="auto" w:fill="FFFFFF"/>
    </w:rPr>
  </w:style>
  <w:style w:type="paragraph" w:customStyle="1" w:styleId="11">
    <w:name w:val="Основной текст1"/>
    <w:basedOn w:val="Normal"/>
    <w:link w:val="a4"/>
    <w:rsid w:val="000A2449"/>
    <w:pPr>
      <w:widowControl w:val="0"/>
      <w:shd w:val="clear" w:color="auto" w:fill="FFFFFF"/>
      <w:suppressAutoHyphens w:val="0"/>
      <w:spacing w:after="60" w:line="0" w:lineRule="atLeast"/>
      <w:jc w:val="right"/>
    </w:pPr>
    <w:rPr>
      <w:rFonts w:cs="Times New Roman"/>
      <w:sz w:val="26"/>
      <w:szCs w:val="26"/>
      <w:lang w:eastAsia="en-US"/>
    </w:rPr>
  </w:style>
  <w:style w:type="character" w:styleId="IntenseEmphasis">
    <w:name w:val="Intense Emphasis"/>
    <w:basedOn w:val="DefaultParagraphFont"/>
    <w:uiPriority w:val="21"/>
    <w:qFormat/>
    <w:rsid w:val="006E022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27860-51AB-4A31-91F6-268147C1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